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B793F2" w14:textId="77777777" w:rsidR="00FF7F29" w:rsidRPr="00980602" w:rsidRDefault="00FF7F29" w:rsidP="00FF7F29">
      <w:pPr>
        <w:rPr>
          <w:rFonts w:ascii="Avenir Light" w:hAnsi="Avenir Light"/>
        </w:rPr>
      </w:pPr>
      <w:bookmarkStart w:id="0" w:name="_GoBack"/>
      <w:bookmarkEnd w:id="0"/>
    </w:p>
    <w:p w14:paraId="28B36CB4" w14:textId="0B17E306" w:rsidR="00FF7F29" w:rsidRPr="00980602" w:rsidRDefault="00980602" w:rsidP="00FF7F29">
      <w:pPr>
        <w:rPr>
          <w:rFonts w:ascii="Avenir Light" w:hAnsi="Avenir Light"/>
        </w:rPr>
      </w:pPr>
      <w:r w:rsidRPr="00980602">
        <w:rPr>
          <w:rFonts w:ascii="Avenir Light" w:hAnsi="Avenir Light"/>
        </w:rPr>
        <w:t xml:space="preserve">Assignment </w:t>
      </w:r>
      <w:r w:rsidR="00FF7F29" w:rsidRPr="00980602">
        <w:rPr>
          <w:rFonts w:ascii="Avenir Light" w:hAnsi="Avenir Light"/>
        </w:rPr>
        <w:t>Thesis Research Assignment: Annotated Bibliography of 10 Sources.</w:t>
      </w:r>
    </w:p>
    <w:p w14:paraId="065DFB4D" w14:textId="77777777" w:rsidR="00FF7F29" w:rsidRPr="00980602" w:rsidRDefault="00FF7F29" w:rsidP="00FF7F29">
      <w:pPr>
        <w:rPr>
          <w:rFonts w:ascii="Avenir Light" w:hAnsi="Avenir Light"/>
        </w:rPr>
      </w:pPr>
    </w:p>
    <w:p w14:paraId="6B68DC67" w14:textId="77777777" w:rsidR="002D0C1F" w:rsidRPr="00980602" w:rsidRDefault="002D0C1F" w:rsidP="002D0C1F">
      <w:pPr>
        <w:rPr>
          <w:rFonts w:ascii="Avenir Light" w:hAnsi="Avenir Light"/>
        </w:rPr>
      </w:pPr>
      <w:r w:rsidRPr="00980602">
        <w:rPr>
          <w:rFonts w:ascii="Avenir Light" w:hAnsi="Avenir Light"/>
        </w:rPr>
        <w:t>Definition</w:t>
      </w:r>
    </w:p>
    <w:p w14:paraId="30DC55ED" w14:textId="77777777" w:rsidR="002D0C1F" w:rsidRPr="00980602" w:rsidRDefault="002D0C1F" w:rsidP="002D0C1F">
      <w:pPr>
        <w:rPr>
          <w:rFonts w:ascii="Avenir Light" w:hAnsi="Avenir Light"/>
        </w:rPr>
      </w:pPr>
    </w:p>
    <w:p w14:paraId="0FD93E57" w14:textId="77777777" w:rsidR="002D0C1F" w:rsidRPr="00980602" w:rsidRDefault="002D0C1F" w:rsidP="002D0C1F">
      <w:pPr>
        <w:rPr>
          <w:rFonts w:ascii="Avenir Light" w:hAnsi="Avenir Light"/>
        </w:rPr>
      </w:pPr>
      <w:r w:rsidRPr="00980602">
        <w:rPr>
          <w:rFonts w:ascii="Avenir Light" w:hAnsi="Avenir Light"/>
        </w:rPr>
        <w:t xml:space="preserve">An annotated bibliography is a descriptive and evaluative list of citations for books, articles, or other documents. Each citation is followed by a brief paragraph - the annotation - alerting the reader to the accuracy, quality, and relevance of that source. Composing an annotated bibliography helps a writer to gather one's thoughts on how to use the information contained in the cited sources, and helps the reader to decide whether to pursue the full context of the information you provide. </w:t>
      </w:r>
    </w:p>
    <w:p w14:paraId="67E52F6A" w14:textId="77777777" w:rsidR="002D0C1F" w:rsidRPr="00980602" w:rsidRDefault="002D0C1F" w:rsidP="002D0C1F">
      <w:pPr>
        <w:rPr>
          <w:rFonts w:ascii="Avenir Light" w:hAnsi="Avenir Light"/>
        </w:rPr>
      </w:pPr>
      <w:r w:rsidRPr="00980602">
        <w:rPr>
          <w:rFonts w:ascii="Avenir Light" w:hAnsi="Avenir Light"/>
        </w:rPr>
        <w:t>Annotations vs. Abstracts: Abstracts are the purely descriptive summaries often found at the beginning of scholarly journal articles or in periodical indexes. Annotations are descriptive and critical; they expose the author's point of view, clarity and appropriateness of expression, and authority.  http://campusguides.lib.utah.edu/content.php</w:t>
      </w:r>
      <w:proofErr w:type="gramStart"/>
      <w:r w:rsidRPr="00980602">
        <w:rPr>
          <w:rFonts w:ascii="Avenir Light" w:hAnsi="Avenir Light"/>
        </w:rPr>
        <w:t>?pid</w:t>
      </w:r>
      <w:proofErr w:type="gramEnd"/>
      <w:r w:rsidRPr="00980602">
        <w:rPr>
          <w:rFonts w:ascii="Avenir Light" w:hAnsi="Avenir Light"/>
        </w:rPr>
        <w:t>=94985&amp;sid=710446</w:t>
      </w:r>
    </w:p>
    <w:p w14:paraId="1413CD19" w14:textId="77777777" w:rsidR="002D0C1F" w:rsidRPr="00980602" w:rsidRDefault="002D0C1F" w:rsidP="002D0C1F">
      <w:pPr>
        <w:rPr>
          <w:rFonts w:ascii="Avenir Light" w:hAnsi="Avenir Light"/>
        </w:rPr>
      </w:pPr>
    </w:p>
    <w:p w14:paraId="5DBAD82F" w14:textId="5E58E9F2" w:rsidR="002D0C1F" w:rsidRPr="00980602" w:rsidRDefault="002D0C1F" w:rsidP="002D0C1F">
      <w:pPr>
        <w:rPr>
          <w:rFonts w:ascii="Avenir Light" w:hAnsi="Avenir Light"/>
        </w:rPr>
      </w:pPr>
      <w:r w:rsidRPr="00980602">
        <w:rPr>
          <w:rFonts w:ascii="Avenir Light" w:hAnsi="Avenir Light"/>
        </w:rPr>
        <w:t xml:space="preserve">Goals: </w:t>
      </w:r>
    </w:p>
    <w:p w14:paraId="640474AA" w14:textId="77777777" w:rsidR="002D0C1F" w:rsidRPr="00980602" w:rsidRDefault="002D0C1F" w:rsidP="002D0C1F">
      <w:pPr>
        <w:rPr>
          <w:rFonts w:ascii="Avenir Light" w:hAnsi="Avenir Light"/>
        </w:rPr>
      </w:pPr>
    </w:p>
    <w:p w14:paraId="19FC85B0" w14:textId="77777777" w:rsidR="002D0C1F" w:rsidRPr="00980602" w:rsidRDefault="002D0C1F" w:rsidP="002D0C1F">
      <w:pPr>
        <w:pStyle w:val="ListParagraph"/>
        <w:numPr>
          <w:ilvl w:val="0"/>
          <w:numId w:val="9"/>
        </w:numPr>
        <w:rPr>
          <w:rFonts w:ascii="Avenir Light" w:hAnsi="Avenir Light"/>
          <w:color w:val="auto"/>
          <w:sz w:val="18"/>
          <w:szCs w:val="18"/>
        </w:rPr>
      </w:pPr>
      <w:r w:rsidRPr="00980602">
        <w:rPr>
          <w:rFonts w:ascii="Avenir Light" w:hAnsi="Avenir Light"/>
          <w:color w:val="auto"/>
          <w:sz w:val="18"/>
          <w:szCs w:val="18"/>
        </w:rPr>
        <w:t xml:space="preserve">To begin to reflect upon your readings, sources and gathering of information from TLAD classes and external sources.  </w:t>
      </w:r>
    </w:p>
    <w:p w14:paraId="07A161F2" w14:textId="77777777" w:rsidR="002D0C1F" w:rsidRPr="00980602" w:rsidRDefault="002D0C1F" w:rsidP="002D0C1F">
      <w:pPr>
        <w:rPr>
          <w:rFonts w:ascii="Avenir Light" w:hAnsi="Avenir Light"/>
        </w:rPr>
      </w:pPr>
    </w:p>
    <w:p w14:paraId="55372C72" w14:textId="77777777" w:rsidR="002D0C1F" w:rsidRPr="00980602" w:rsidRDefault="002D0C1F" w:rsidP="002D0C1F">
      <w:pPr>
        <w:pStyle w:val="ListParagraph"/>
        <w:numPr>
          <w:ilvl w:val="0"/>
          <w:numId w:val="9"/>
        </w:numPr>
        <w:rPr>
          <w:rFonts w:ascii="Avenir Light" w:hAnsi="Avenir Light"/>
          <w:color w:val="auto"/>
          <w:sz w:val="18"/>
          <w:szCs w:val="18"/>
        </w:rPr>
      </w:pPr>
      <w:r w:rsidRPr="00980602">
        <w:rPr>
          <w:rFonts w:ascii="Avenir Light" w:hAnsi="Avenir Light"/>
          <w:color w:val="auto"/>
          <w:sz w:val="18"/>
          <w:szCs w:val="18"/>
        </w:rPr>
        <w:t>To begin to compose a meaningful body of sources from which one can formulate questions and critical ideas for a possible thesis proposal.</w:t>
      </w:r>
    </w:p>
    <w:p w14:paraId="40B0FFB5" w14:textId="77777777" w:rsidR="002D0C1F" w:rsidRPr="00980602" w:rsidRDefault="002D0C1F" w:rsidP="002D0C1F">
      <w:pPr>
        <w:rPr>
          <w:rFonts w:ascii="Avenir Light" w:hAnsi="Avenir Light"/>
        </w:rPr>
      </w:pPr>
    </w:p>
    <w:p w14:paraId="614EAAFA" w14:textId="77777777" w:rsidR="002D0C1F" w:rsidRPr="00980602" w:rsidRDefault="002D0C1F" w:rsidP="002D0C1F">
      <w:pPr>
        <w:pStyle w:val="ListParagraph"/>
        <w:numPr>
          <w:ilvl w:val="0"/>
          <w:numId w:val="9"/>
        </w:numPr>
        <w:rPr>
          <w:rFonts w:ascii="Avenir Light" w:hAnsi="Avenir Light"/>
          <w:color w:val="auto"/>
          <w:sz w:val="18"/>
          <w:szCs w:val="18"/>
        </w:rPr>
      </w:pPr>
      <w:r w:rsidRPr="00980602">
        <w:rPr>
          <w:rFonts w:ascii="Avenir Light" w:hAnsi="Avenir Light"/>
          <w:color w:val="auto"/>
          <w:sz w:val="18"/>
          <w:szCs w:val="18"/>
        </w:rPr>
        <w:t>To familiarize oneself with the recommended APA style of bibliographic citation for texts, articles, web sources, etc.</w:t>
      </w:r>
      <w:r w:rsidRPr="00980602">
        <w:rPr>
          <w:rFonts w:ascii="Avenir Light" w:hAnsi="Avenir Light"/>
          <w:color w:val="auto"/>
          <w:sz w:val="18"/>
          <w:szCs w:val="18"/>
        </w:rPr>
        <w:tab/>
      </w:r>
      <w:r w:rsidRPr="00980602">
        <w:rPr>
          <w:rFonts w:ascii="Avenir Light" w:hAnsi="Avenir Light"/>
          <w:color w:val="auto"/>
          <w:sz w:val="18"/>
          <w:szCs w:val="18"/>
        </w:rPr>
        <w:tab/>
      </w:r>
    </w:p>
    <w:p w14:paraId="22022C10" w14:textId="77777777" w:rsidR="002D0C1F" w:rsidRPr="00980602" w:rsidRDefault="002D0C1F" w:rsidP="002D0C1F">
      <w:pPr>
        <w:rPr>
          <w:rFonts w:ascii="Avenir Light" w:hAnsi="Avenir Light"/>
        </w:rPr>
      </w:pPr>
    </w:p>
    <w:p w14:paraId="4861233A" w14:textId="77777777" w:rsidR="002D0C1F" w:rsidRPr="00980602" w:rsidRDefault="002D0C1F" w:rsidP="002D0C1F">
      <w:pPr>
        <w:pStyle w:val="ListParagraph"/>
        <w:numPr>
          <w:ilvl w:val="0"/>
          <w:numId w:val="9"/>
        </w:numPr>
        <w:rPr>
          <w:rFonts w:ascii="Avenir Light" w:hAnsi="Avenir Light"/>
          <w:color w:val="auto"/>
          <w:sz w:val="18"/>
          <w:szCs w:val="18"/>
        </w:rPr>
      </w:pPr>
      <w:r w:rsidRPr="00980602">
        <w:rPr>
          <w:rFonts w:ascii="Avenir Light" w:hAnsi="Avenir Light"/>
          <w:color w:val="auto"/>
          <w:sz w:val="18"/>
          <w:szCs w:val="18"/>
        </w:rPr>
        <w:t xml:space="preserve">To roam, read and investigate widely an area of interest and through documenting this journey share this with your peers. </w:t>
      </w:r>
    </w:p>
    <w:p w14:paraId="51913180" w14:textId="77777777" w:rsidR="002D0C1F" w:rsidRPr="00980602" w:rsidRDefault="002D0C1F" w:rsidP="002D0C1F">
      <w:pPr>
        <w:pStyle w:val="ListParagraph"/>
        <w:numPr>
          <w:ilvl w:val="0"/>
          <w:numId w:val="9"/>
        </w:numPr>
        <w:rPr>
          <w:rFonts w:ascii="Avenir Light" w:hAnsi="Avenir Light"/>
          <w:color w:val="auto"/>
          <w:sz w:val="18"/>
          <w:szCs w:val="18"/>
        </w:rPr>
      </w:pPr>
      <w:r w:rsidRPr="00980602">
        <w:rPr>
          <w:rFonts w:ascii="Avenir Light" w:hAnsi="Avenir Light"/>
          <w:color w:val="auto"/>
          <w:sz w:val="18"/>
          <w:szCs w:val="18"/>
        </w:rPr>
        <w:br/>
        <w:t>Objective or Learning Outcomes;</w:t>
      </w:r>
    </w:p>
    <w:p w14:paraId="4A24D5A3" w14:textId="77777777" w:rsidR="002D0C1F" w:rsidRPr="00980602" w:rsidRDefault="002D0C1F" w:rsidP="002D0C1F">
      <w:pPr>
        <w:rPr>
          <w:rFonts w:ascii="Avenir Light" w:hAnsi="Avenir Light"/>
        </w:rPr>
      </w:pPr>
    </w:p>
    <w:p w14:paraId="0224BBC4" w14:textId="77777777" w:rsidR="002D0C1F" w:rsidRPr="00980602" w:rsidRDefault="002D0C1F" w:rsidP="002D0C1F">
      <w:pPr>
        <w:rPr>
          <w:rFonts w:ascii="Avenir Light" w:hAnsi="Avenir Light"/>
        </w:rPr>
      </w:pPr>
      <w:r w:rsidRPr="00980602">
        <w:rPr>
          <w:rFonts w:ascii="Avenir Light" w:hAnsi="Avenir Light"/>
        </w:rPr>
        <w:tab/>
        <w:t>Fluency in finding research readings</w:t>
      </w:r>
    </w:p>
    <w:p w14:paraId="5643F0BE" w14:textId="77777777" w:rsidR="002D0C1F" w:rsidRPr="00980602" w:rsidRDefault="002D0C1F" w:rsidP="002D0C1F">
      <w:pPr>
        <w:rPr>
          <w:rFonts w:ascii="Avenir Light" w:hAnsi="Avenir Light"/>
        </w:rPr>
      </w:pPr>
      <w:r w:rsidRPr="00980602">
        <w:rPr>
          <w:rFonts w:ascii="Avenir Light" w:hAnsi="Avenir Light"/>
        </w:rPr>
        <w:tab/>
        <w:t>Development of a range of sources pre-thesis</w:t>
      </w:r>
    </w:p>
    <w:p w14:paraId="07779F1E" w14:textId="77777777" w:rsidR="002D0C1F" w:rsidRPr="00980602" w:rsidRDefault="002D0C1F" w:rsidP="002D0C1F">
      <w:pPr>
        <w:rPr>
          <w:rFonts w:ascii="Avenir Light" w:hAnsi="Avenir Light"/>
        </w:rPr>
      </w:pPr>
      <w:r w:rsidRPr="00980602">
        <w:rPr>
          <w:rFonts w:ascii="Avenir Light" w:hAnsi="Avenir Light"/>
        </w:rPr>
        <w:t xml:space="preserve">Ability to properly document summaries of readings, web texts, articles, journals, podcasts, TED talks, interviews, etc. </w:t>
      </w:r>
      <w:r w:rsidRPr="00980602">
        <w:rPr>
          <w:rFonts w:ascii="Avenir Light" w:hAnsi="Avenir Light"/>
        </w:rPr>
        <w:tab/>
      </w:r>
    </w:p>
    <w:p w14:paraId="131FF035" w14:textId="77777777" w:rsidR="002D0C1F" w:rsidRPr="00980602" w:rsidRDefault="002D0C1F" w:rsidP="002D0C1F">
      <w:pPr>
        <w:rPr>
          <w:rFonts w:ascii="Avenir Light" w:hAnsi="Avenir Light"/>
        </w:rPr>
      </w:pPr>
      <w:r w:rsidRPr="00980602">
        <w:rPr>
          <w:rFonts w:ascii="Avenir Light" w:hAnsi="Avenir Light"/>
        </w:rPr>
        <w:t>A balance of topical, standard, current and unique sources</w:t>
      </w:r>
    </w:p>
    <w:p w14:paraId="4B4EDE78" w14:textId="77777777" w:rsidR="002D0C1F" w:rsidRPr="00980602" w:rsidRDefault="002D0C1F" w:rsidP="002D0C1F">
      <w:pPr>
        <w:rPr>
          <w:rFonts w:ascii="Avenir Light" w:hAnsi="Avenir Light"/>
        </w:rPr>
      </w:pPr>
    </w:p>
    <w:p w14:paraId="2BB98ACB" w14:textId="77777777" w:rsidR="002D0C1F" w:rsidRPr="00980602" w:rsidRDefault="002D0C1F" w:rsidP="002D0C1F">
      <w:pPr>
        <w:rPr>
          <w:rFonts w:ascii="Avenir Light" w:hAnsi="Avenir Light"/>
        </w:rPr>
      </w:pPr>
      <w:r w:rsidRPr="00980602">
        <w:rPr>
          <w:rFonts w:ascii="Avenir Light" w:hAnsi="Avenir Light"/>
        </w:rPr>
        <w:t xml:space="preserve">Methods: </w:t>
      </w:r>
    </w:p>
    <w:p w14:paraId="080E687D" w14:textId="77777777" w:rsidR="002D0C1F" w:rsidRPr="00980602" w:rsidRDefault="002D0C1F" w:rsidP="002D0C1F">
      <w:pPr>
        <w:rPr>
          <w:rFonts w:ascii="Avenir Light" w:hAnsi="Avenir Light"/>
        </w:rPr>
      </w:pPr>
    </w:p>
    <w:p w14:paraId="2BCB359D" w14:textId="77777777" w:rsidR="002D0C1F" w:rsidRPr="00980602" w:rsidRDefault="002D0C1F" w:rsidP="002D0C1F">
      <w:pPr>
        <w:rPr>
          <w:rFonts w:ascii="Avenir Light" w:hAnsi="Avenir Light"/>
        </w:rPr>
      </w:pPr>
      <w:r w:rsidRPr="00980602">
        <w:rPr>
          <w:rFonts w:ascii="Avenir Light" w:hAnsi="Avenir Light"/>
        </w:rPr>
        <w:tab/>
        <w:t xml:space="preserve">Read the attached handouts on annotation. </w:t>
      </w:r>
    </w:p>
    <w:p w14:paraId="2DD49656" w14:textId="77777777" w:rsidR="002D0C1F" w:rsidRPr="00980602" w:rsidRDefault="002D0C1F" w:rsidP="002D0C1F">
      <w:pPr>
        <w:rPr>
          <w:rFonts w:ascii="Avenir Light" w:hAnsi="Avenir Light"/>
        </w:rPr>
      </w:pPr>
      <w:r w:rsidRPr="00980602">
        <w:rPr>
          <w:rFonts w:ascii="Avenir Light" w:hAnsi="Avenir Light"/>
        </w:rPr>
        <w:tab/>
        <w:t>Review samples of annotated bibliographies and evaluate effectiveness and means</w:t>
      </w:r>
    </w:p>
    <w:p w14:paraId="4F9833F6" w14:textId="77777777" w:rsidR="002D0C1F" w:rsidRPr="00980602" w:rsidRDefault="002D0C1F" w:rsidP="002D0C1F">
      <w:pPr>
        <w:rPr>
          <w:rFonts w:ascii="Avenir Light" w:hAnsi="Avenir Light"/>
        </w:rPr>
      </w:pPr>
      <w:r w:rsidRPr="00980602">
        <w:rPr>
          <w:rFonts w:ascii="Avenir Light" w:hAnsi="Avenir Light"/>
        </w:rPr>
        <w:tab/>
        <w:t>Understand the specific qualities of annotation</w:t>
      </w:r>
    </w:p>
    <w:p w14:paraId="1D0E5297" w14:textId="77777777" w:rsidR="002D0C1F" w:rsidRPr="00980602" w:rsidRDefault="002D0C1F" w:rsidP="002D0C1F">
      <w:pPr>
        <w:rPr>
          <w:rFonts w:ascii="Avenir Light" w:hAnsi="Avenir Light"/>
        </w:rPr>
      </w:pPr>
      <w:r w:rsidRPr="00980602">
        <w:rPr>
          <w:rFonts w:ascii="Avenir Light" w:hAnsi="Avenir Light"/>
        </w:rPr>
        <w:tab/>
        <w:t xml:space="preserve">Read associated materials or watch videos and prepare proper annotations </w:t>
      </w:r>
    </w:p>
    <w:p w14:paraId="498325C0" w14:textId="77777777" w:rsidR="002D0C1F" w:rsidRPr="00980602" w:rsidRDefault="002D0C1F" w:rsidP="002D0C1F">
      <w:pPr>
        <w:rPr>
          <w:rFonts w:ascii="Avenir Light" w:hAnsi="Avenir Light"/>
        </w:rPr>
      </w:pPr>
      <w:r w:rsidRPr="00980602">
        <w:rPr>
          <w:rFonts w:ascii="Avenir Light" w:hAnsi="Avenir Light"/>
        </w:rPr>
        <w:tab/>
        <w:t>Begin to annotate your current readings from TLAD classes.</w:t>
      </w:r>
    </w:p>
    <w:p w14:paraId="474C07BF" w14:textId="77777777" w:rsidR="002D0C1F" w:rsidRPr="00980602" w:rsidRDefault="002D0C1F" w:rsidP="002D0C1F">
      <w:pPr>
        <w:rPr>
          <w:rFonts w:ascii="Avenir Light" w:hAnsi="Avenir Light"/>
        </w:rPr>
      </w:pPr>
      <w:r w:rsidRPr="00980602">
        <w:rPr>
          <w:rFonts w:ascii="Avenir Light" w:hAnsi="Avenir Light"/>
        </w:rPr>
        <w:tab/>
        <w:t xml:space="preserve">Make a plan and schedule to complete 10 initially and potentially 20 thesis notes. </w:t>
      </w:r>
    </w:p>
    <w:p w14:paraId="4AD211CA" w14:textId="77777777" w:rsidR="002D0C1F" w:rsidRPr="00980602" w:rsidRDefault="002D0C1F" w:rsidP="002D0C1F">
      <w:pPr>
        <w:rPr>
          <w:rFonts w:ascii="Avenir Light" w:hAnsi="Avenir Light"/>
        </w:rPr>
      </w:pPr>
    </w:p>
    <w:p w14:paraId="78013F55" w14:textId="77777777" w:rsidR="002D0C1F" w:rsidRPr="00980602" w:rsidRDefault="002D0C1F" w:rsidP="002D0C1F">
      <w:pPr>
        <w:rPr>
          <w:rFonts w:ascii="Avenir Light" w:hAnsi="Avenir Light"/>
        </w:rPr>
      </w:pPr>
      <w:r w:rsidRPr="00980602">
        <w:rPr>
          <w:rFonts w:ascii="Avenir Light" w:hAnsi="Avenir Light"/>
        </w:rPr>
        <w:t xml:space="preserve">Benchmarks: Basic Competency: Presented in the correct format.  </w:t>
      </w:r>
      <w:proofErr w:type="gramStart"/>
      <w:r w:rsidRPr="00980602">
        <w:rPr>
          <w:rFonts w:ascii="Avenir Light" w:hAnsi="Avenir Light"/>
        </w:rPr>
        <w:t>Descriptive and evaluative listings.</w:t>
      </w:r>
      <w:proofErr w:type="gramEnd"/>
      <w:r w:rsidRPr="00980602">
        <w:rPr>
          <w:rFonts w:ascii="Avenir Light" w:hAnsi="Avenir Light"/>
        </w:rPr>
        <w:t xml:space="preserve"> </w:t>
      </w:r>
      <w:proofErr w:type="gramStart"/>
      <w:r w:rsidRPr="00980602">
        <w:rPr>
          <w:rFonts w:ascii="Avenir Light" w:hAnsi="Avenir Light"/>
        </w:rPr>
        <w:t>Inclusive of ten to twenty citations.</w:t>
      </w:r>
      <w:proofErr w:type="gramEnd"/>
      <w:r w:rsidRPr="00980602">
        <w:rPr>
          <w:rFonts w:ascii="Avenir Light" w:hAnsi="Avenir Light"/>
        </w:rPr>
        <w:t xml:space="preserve">  Work is done but there is no distinguishing factor nor deeply considered element or thread within the bibliography. No particular journey can be deduced from the collection of sources.</w:t>
      </w:r>
    </w:p>
    <w:p w14:paraId="62E78E9F" w14:textId="77777777" w:rsidR="002D0C1F" w:rsidRPr="00980602" w:rsidRDefault="002D0C1F" w:rsidP="002D0C1F">
      <w:pPr>
        <w:rPr>
          <w:rFonts w:ascii="Avenir Light" w:hAnsi="Avenir Light"/>
        </w:rPr>
      </w:pPr>
    </w:p>
    <w:p w14:paraId="68575595" w14:textId="77777777" w:rsidR="002D0C1F" w:rsidRPr="00980602" w:rsidRDefault="002D0C1F" w:rsidP="002D0C1F">
      <w:pPr>
        <w:rPr>
          <w:rFonts w:ascii="Avenir Light" w:hAnsi="Avenir Light"/>
        </w:rPr>
      </w:pPr>
      <w:r w:rsidRPr="00980602">
        <w:rPr>
          <w:rFonts w:ascii="Avenir Light" w:hAnsi="Avenir Light"/>
        </w:rPr>
        <w:t xml:space="preserve">Advanced Competency: Carefully documented sources. A range of sources that includes journal, web, and podcasts so the citations show </w:t>
      </w:r>
      <w:proofErr w:type="gramStart"/>
      <w:r w:rsidRPr="00980602">
        <w:rPr>
          <w:rFonts w:ascii="Avenir Light" w:hAnsi="Avenir Light"/>
        </w:rPr>
        <w:t>a fluency</w:t>
      </w:r>
      <w:proofErr w:type="gramEnd"/>
      <w:r w:rsidRPr="00980602">
        <w:rPr>
          <w:rFonts w:ascii="Avenir Light" w:hAnsi="Avenir Light"/>
        </w:rPr>
        <w:t xml:space="preserve"> within a broad spectrum of sources. </w:t>
      </w:r>
      <w:proofErr w:type="gramStart"/>
      <w:r w:rsidRPr="00980602">
        <w:rPr>
          <w:rFonts w:ascii="Avenir Light" w:hAnsi="Avenir Light"/>
        </w:rPr>
        <w:t>Thoughtful comments about the sources with a sense of criticality.</w:t>
      </w:r>
      <w:proofErr w:type="gramEnd"/>
      <w:r w:rsidRPr="00980602">
        <w:rPr>
          <w:rFonts w:ascii="Avenir Light" w:hAnsi="Avenir Light"/>
        </w:rPr>
        <w:t xml:space="preserve">   Reflections on the sources exhibit serious and </w:t>
      </w:r>
      <w:proofErr w:type="gramStart"/>
      <w:r w:rsidRPr="00980602">
        <w:rPr>
          <w:rFonts w:ascii="Avenir Light" w:hAnsi="Avenir Light"/>
        </w:rPr>
        <w:t>well considered</w:t>
      </w:r>
      <w:proofErr w:type="gramEnd"/>
      <w:r w:rsidRPr="00980602">
        <w:rPr>
          <w:rFonts w:ascii="Avenir Light" w:hAnsi="Avenir Light"/>
        </w:rPr>
        <w:t xml:space="preserve"> thinking. The bibliography indicates a resource for one to pursue further investigation.  A good quality of effort is shown so peer sharing will enrich the group. Graphical and visual presentation of bibliography can be considered as a practice in design at a pre-thesis level.</w:t>
      </w:r>
    </w:p>
    <w:p w14:paraId="797B1D93" w14:textId="77777777" w:rsidR="002D0C1F" w:rsidRPr="00980602" w:rsidRDefault="002D0C1F" w:rsidP="002D0C1F">
      <w:pPr>
        <w:rPr>
          <w:rFonts w:ascii="Avenir Light" w:hAnsi="Avenir Light"/>
        </w:rPr>
      </w:pPr>
      <w:r w:rsidRPr="00980602">
        <w:rPr>
          <w:rFonts w:ascii="Avenir Light" w:hAnsi="Avenir Light"/>
        </w:rPr>
        <w:br w:type="page"/>
      </w:r>
    </w:p>
    <w:p w14:paraId="032A988D" w14:textId="77777777" w:rsidR="002D0C1F" w:rsidRPr="00980602" w:rsidRDefault="002D0C1F" w:rsidP="002D0C1F">
      <w:pPr>
        <w:rPr>
          <w:rFonts w:ascii="Avenir Light" w:hAnsi="Avenir Light"/>
        </w:rPr>
      </w:pPr>
    </w:p>
    <w:p w14:paraId="142B0E5A" w14:textId="77777777" w:rsidR="002D0C1F" w:rsidRPr="00980602" w:rsidRDefault="002D0C1F" w:rsidP="002D0C1F">
      <w:pPr>
        <w:rPr>
          <w:rFonts w:ascii="Avenir Light" w:hAnsi="Avenir Light"/>
        </w:rPr>
      </w:pPr>
    </w:p>
    <w:p w14:paraId="52D23DDB" w14:textId="77777777" w:rsidR="002D0C1F" w:rsidRPr="00980602" w:rsidRDefault="002D0C1F" w:rsidP="002D0C1F">
      <w:pPr>
        <w:rPr>
          <w:rFonts w:ascii="Avenir Light" w:hAnsi="Avenir Light"/>
        </w:rPr>
      </w:pPr>
      <w:r w:rsidRPr="00980602">
        <w:rPr>
          <w:rFonts w:ascii="Avenir Light" w:hAnsi="Avenir Light"/>
        </w:rPr>
        <w:t xml:space="preserve">The formatting for this sample bibliography is modeled on the annotated examples in the APA Publication Manual, 5th edition, </w:t>
      </w:r>
      <w:proofErr w:type="gramStart"/>
      <w:r w:rsidRPr="00980602">
        <w:rPr>
          <w:rFonts w:ascii="Avenir Light" w:hAnsi="Avenir Light"/>
        </w:rPr>
        <w:t>pp</w:t>
      </w:r>
      <w:proofErr w:type="gramEnd"/>
      <w:r w:rsidRPr="00980602">
        <w:rPr>
          <w:rFonts w:ascii="Avenir Light" w:hAnsi="Avenir Light"/>
        </w:rPr>
        <w:t>. 370</w:t>
      </w:r>
      <w:r w:rsidRPr="00980602">
        <w:rPr>
          <w:rFonts w:ascii="Calibri" w:eastAsia="Calibri" w:hAnsi="Calibri" w:cs="Calibri"/>
        </w:rPr>
        <w:t>‐</w:t>
      </w:r>
      <w:r w:rsidRPr="00980602">
        <w:rPr>
          <w:rFonts w:ascii="Avenir Light" w:hAnsi="Avenir Light"/>
        </w:rPr>
        <w:t>375.</w:t>
      </w:r>
    </w:p>
    <w:p w14:paraId="669BDD03" w14:textId="77777777" w:rsidR="002D0C1F" w:rsidRPr="00980602" w:rsidRDefault="002D0C1F" w:rsidP="002D0C1F">
      <w:pPr>
        <w:rPr>
          <w:rFonts w:ascii="Avenir Light" w:hAnsi="Avenir Light"/>
        </w:rPr>
      </w:pPr>
    </w:p>
    <w:p w14:paraId="047AAFDC" w14:textId="77777777" w:rsidR="002D0C1F" w:rsidRPr="00980602" w:rsidRDefault="002D0C1F" w:rsidP="002D0C1F">
      <w:pPr>
        <w:rPr>
          <w:rFonts w:ascii="Avenir Light" w:hAnsi="Avenir Light"/>
        </w:rPr>
      </w:pPr>
      <w:r w:rsidRPr="00980602">
        <w:rPr>
          <w:rFonts w:ascii="Avenir Light" w:hAnsi="Avenir Light"/>
        </w:rPr>
        <w:t>Purdue OWL: http://owl.english.purdue.edu/owl/resource/614/01/</w:t>
      </w:r>
    </w:p>
    <w:p w14:paraId="71B93062" w14:textId="77777777" w:rsidR="002D0C1F" w:rsidRPr="00980602" w:rsidRDefault="002D0C1F" w:rsidP="002D0C1F">
      <w:pPr>
        <w:rPr>
          <w:rFonts w:ascii="Avenir Light" w:hAnsi="Avenir Light"/>
        </w:rPr>
      </w:pPr>
      <w:r w:rsidRPr="00980602">
        <w:rPr>
          <w:rFonts w:ascii="Avenir Light" w:hAnsi="Avenir Light"/>
        </w:rPr>
        <w:t xml:space="preserve">Summary: This handout provides information about annotated bibliographies in MLA, APA, and CMS.  </w:t>
      </w:r>
    </w:p>
    <w:p w14:paraId="688218E9" w14:textId="5E97298A" w:rsidR="002D0C1F" w:rsidRPr="00980602" w:rsidRDefault="002D0C1F" w:rsidP="002D0C1F">
      <w:pPr>
        <w:rPr>
          <w:rFonts w:ascii="Avenir Light" w:hAnsi="Avenir Light"/>
        </w:rPr>
      </w:pPr>
      <w:r w:rsidRPr="00980602">
        <w:rPr>
          <w:rFonts w:ascii="Avenir Light" w:hAnsi="Avenir Light"/>
        </w:rPr>
        <w:t xml:space="preserve">Contributors: Dana </w:t>
      </w:r>
      <w:proofErr w:type="spellStart"/>
      <w:r w:rsidRPr="00980602">
        <w:rPr>
          <w:rFonts w:ascii="Avenir Light" w:hAnsi="Avenir Light"/>
        </w:rPr>
        <w:t>Bisignani</w:t>
      </w:r>
      <w:proofErr w:type="spellEnd"/>
      <w:r w:rsidRPr="00980602">
        <w:rPr>
          <w:rFonts w:ascii="Avenir Light" w:hAnsi="Avenir Light"/>
        </w:rPr>
        <w:t xml:space="preserve">, Allen </w:t>
      </w:r>
      <w:proofErr w:type="spellStart"/>
      <w:r w:rsidRPr="00980602">
        <w:rPr>
          <w:rFonts w:ascii="Avenir Light" w:hAnsi="Avenir Light"/>
        </w:rPr>
        <w:t>Brizee</w:t>
      </w:r>
      <w:proofErr w:type="spellEnd"/>
      <w:r w:rsidRPr="00980602">
        <w:rPr>
          <w:rFonts w:ascii="MS Mincho" w:eastAsia="MS Mincho" w:hAnsi="MS Mincho" w:cs="MS Mincho"/>
        </w:rPr>
        <w:t> </w:t>
      </w:r>
      <w:r w:rsidRPr="00980602">
        <w:rPr>
          <w:rFonts w:ascii="Avenir Light" w:hAnsi="Avenir Light"/>
        </w:rPr>
        <w:t>Last Edited: 2013-03-10 11:25:28</w:t>
      </w:r>
    </w:p>
    <w:p w14:paraId="62027F7B" w14:textId="77777777" w:rsidR="002D0C1F" w:rsidRPr="00980602" w:rsidRDefault="002D0C1F" w:rsidP="002D0C1F">
      <w:pPr>
        <w:rPr>
          <w:rFonts w:ascii="Avenir Light" w:hAnsi="Avenir Light"/>
        </w:rPr>
      </w:pPr>
    </w:p>
    <w:p w14:paraId="14E16D8C" w14:textId="0037251B" w:rsidR="002D0C1F" w:rsidRPr="00980602" w:rsidRDefault="002D0C1F" w:rsidP="002D0C1F">
      <w:pPr>
        <w:rPr>
          <w:rFonts w:ascii="Avenir Light" w:hAnsi="Avenir Light"/>
        </w:rPr>
      </w:pPr>
      <w:r w:rsidRPr="00980602">
        <w:rPr>
          <w:rFonts w:ascii="Avenir Light" w:hAnsi="Avenir Light"/>
          <w:b/>
          <w:u w:val="single"/>
        </w:rPr>
        <w:t>Definition:</w:t>
      </w:r>
      <w:r w:rsidRPr="00980602">
        <w:rPr>
          <w:rFonts w:ascii="Avenir Light" w:hAnsi="Avenir Light"/>
        </w:rPr>
        <w:t xml:space="preserve"> A bibliography is a list of sources (books, journals, Web sites, periodicals, etc.) one has used for researching a topic. Bibliographies are sometimes called "References" or "Works Cited" depending on the style format you are using. A bibliography usually just includes the bibliographic information (i.e., the author, title, publisher, etc.).</w:t>
      </w:r>
    </w:p>
    <w:p w14:paraId="1D5FA35C" w14:textId="77777777" w:rsidR="002D0C1F" w:rsidRPr="00980602" w:rsidRDefault="002D0C1F" w:rsidP="002D0C1F">
      <w:pPr>
        <w:tabs>
          <w:tab w:val="num" w:pos="360"/>
        </w:tabs>
        <w:rPr>
          <w:rFonts w:ascii="Avenir Light" w:hAnsi="Avenir Light"/>
        </w:rPr>
      </w:pPr>
      <w:r w:rsidRPr="00980602">
        <w:rPr>
          <w:rFonts w:ascii="Avenir Light" w:hAnsi="Avenir Light"/>
        </w:rPr>
        <w:t>An annotation is a summary and/or evaluation. Therefore, an annotated bibliography includes a summary and/or evaluation of each of the sources. Depending on your project or the assignment, your annotations may do one or more of the following.</w:t>
      </w:r>
    </w:p>
    <w:p w14:paraId="2A1A5670" w14:textId="77777777" w:rsidR="002D0C1F" w:rsidRPr="00980602" w:rsidRDefault="002D0C1F" w:rsidP="002D0C1F">
      <w:pPr>
        <w:tabs>
          <w:tab w:val="num" w:pos="360"/>
        </w:tabs>
        <w:rPr>
          <w:rFonts w:ascii="Avenir Light" w:hAnsi="Avenir Light"/>
        </w:rPr>
      </w:pPr>
    </w:p>
    <w:p w14:paraId="1F9B1223" w14:textId="790AB04C" w:rsidR="002D0C1F" w:rsidRPr="00980602" w:rsidRDefault="002D0C1F" w:rsidP="002D0C1F">
      <w:pPr>
        <w:tabs>
          <w:tab w:val="num" w:pos="360"/>
        </w:tabs>
        <w:rPr>
          <w:rFonts w:ascii="Avenir Light" w:hAnsi="Avenir Light"/>
        </w:rPr>
      </w:pPr>
      <w:r w:rsidRPr="00980602">
        <w:rPr>
          <w:rFonts w:ascii="Avenir Light" w:hAnsi="Avenir Light"/>
          <w:b/>
          <w:u w:val="single"/>
        </w:rPr>
        <w:t>Summarize:</w:t>
      </w:r>
      <w:r w:rsidRPr="00980602">
        <w:rPr>
          <w:rFonts w:ascii="Avenir Light" w:hAnsi="Avenir Light"/>
        </w:rPr>
        <w:t xml:space="preserve"> Some annotations merely summarize the source. What are the main arguments? What is the point of this book or article? What topics are covered? If someone asked what this article/book is about, what would you say? The length of your annotations will determine how detailed your summary is. For more help, see our handout on </w:t>
      </w:r>
      <w:hyperlink r:id="rId9" w:history="1">
        <w:r w:rsidRPr="00980602">
          <w:rPr>
            <w:rStyle w:val="Hyperlink"/>
            <w:rFonts w:ascii="Avenir Light" w:hAnsi="Avenir Light"/>
            <w:color w:val="auto"/>
          </w:rPr>
          <w:t>paraphrasing</w:t>
        </w:r>
      </w:hyperlink>
      <w:r w:rsidRPr="00980602">
        <w:rPr>
          <w:rFonts w:ascii="Avenir Light" w:hAnsi="Avenir Light"/>
        </w:rPr>
        <w:t xml:space="preserve"> sources.</w:t>
      </w:r>
    </w:p>
    <w:p w14:paraId="2091248F" w14:textId="77777777" w:rsidR="002D0C1F" w:rsidRPr="00980602" w:rsidRDefault="002D0C1F" w:rsidP="002D0C1F">
      <w:pPr>
        <w:numPr>
          <w:ilvl w:val="0"/>
          <w:numId w:val="6"/>
        </w:numPr>
        <w:tabs>
          <w:tab w:val="clear" w:pos="360"/>
          <w:tab w:val="num" w:pos="0"/>
        </w:tabs>
        <w:rPr>
          <w:rFonts w:ascii="Avenir Light" w:hAnsi="Avenir Light"/>
        </w:rPr>
      </w:pPr>
    </w:p>
    <w:p w14:paraId="6F5F7253" w14:textId="77777777" w:rsidR="002D0C1F" w:rsidRPr="00980602" w:rsidRDefault="002D0C1F" w:rsidP="002D0C1F">
      <w:pPr>
        <w:numPr>
          <w:ilvl w:val="0"/>
          <w:numId w:val="6"/>
        </w:numPr>
        <w:tabs>
          <w:tab w:val="clear" w:pos="360"/>
          <w:tab w:val="num" w:pos="0"/>
        </w:tabs>
        <w:rPr>
          <w:rFonts w:ascii="Avenir Light" w:hAnsi="Avenir Light"/>
        </w:rPr>
      </w:pPr>
      <w:r w:rsidRPr="00980602">
        <w:rPr>
          <w:rFonts w:ascii="Avenir Light" w:hAnsi="Avenir Light"/>
          <w:b/>
          <w:u w:val="single"/>
        </w:rPr>
        <w:t>Assess:</w:t>
      </w:r>
      <w:r w:rsidRPr="00980602">
        <w:rPr>
          <w:rFonts w:ascii="Avenir Light" w:hAnsi="Avenir Light"/>
        </w:rPr>
        <w:t xml:space="preserve"> After summarizing a source, it may be helpful to evaluate it. Is it a useful source? How does it compare with other sources in your bibliography? Is the information reliable? Is this source biased or objective? What is the goal of this source? For more help, see our handouts on </w:t>
      </w:r>
      <w:hyperlink r:id="rId10" w:history="1">
        <w:r w:rsidRPr="00980602">
          <w:rPr>
            <w:rStyle w:val="Hyperlink"/>
            <w:rFonts w:ascii="Avenir Light" w:hAnsi="Avenir Light"/>
            <w:color w:val="auto"/>
          </w:rPr>
          <w:t>evaluating resources</w:t>
        </w:r>
      </w:hyperlink>
      <w:r w:rsidRPr="00980602">
        <w:rPr>
          <w:rFonts w:ascii="Avenir Light" w:hAnsi="Avenir Light"/>
        </w:rPr>
        <w:t>.</w:t>
      </w:r>
    </w:p>
    <w:p w14:paraId="2D07D55D" w14:textId="77777777" w:rsidR="002D0C1F" w:rsidRPr="00980602" w:rsidRDefault="002D0C1F" w:rsidP="002D0C1F">
      <w:pPr>
        <w:numPr>
          <w:ilvl w:val="0"/>
          <w:numId w:val="6"/>
        </w:numPr>
        <w:rPr>
          <w:rFonts w:ascii="Avenir Light" w:hAnsi="Avenir Light"/>
        </w:rPr>
      </w:pPr>
    </w:p>
    <w:p w14:paraId="5556B80F" w14:textId="3BB1BF62" w:rsidR="002D0C1F" w:rsidRPr="00980602" w:rsidRDefault="002D0C1F" w:rsidP="002D0C1F">
      <w:pPr>
        <w:numPr>
          <w:ilvl w:val="0"/>
          <w:numId w:val="6"/>
        </w:numPr>
        <w:tabs>
          <w:tab w:val="clear" w:pos="360"/>
          <w:tab w:val="num" w:pos="0"/>
        </w:tabs>
        <w:rPr>
          <w:rFonts w:ascii="Avenir Light" w:hAnsi="Avenir Light"/>
        </w:rPr>
      </w:pPr>
      <w:r w:rsidRPr="00980602">
        <w:rPr>
          <w:rFonts w:ascii="Avenir Light" w:hAnsi="Avenir Light"/>
          <w:b/>
          <w:u w:val="single"/>
        </w:rPr>
        <w:t>Reflect:</w:t>
      </w:r>
      <w:r w:rsidRPr="00980602">
        <w:rPr>
          <w:rFonts w:ascii="Avenir Light" w:hAnsi="Avenir Light"/>
        </w:rPr>
        <w:t xml:space="preserve"> Once you've summarized and assessed a source, you need to ask how it fits into your research. Was this source helpful to you? How does it help you shape your argument? How can you use this source in your research project? Has it changed how you think about your topic?</w:t>
      </w:r>
    </w:p>
    <w:p w14:paraId="7ADFF688" w14:textId="77777777" w:rsidR="002D0C1F" w:rsidRPr="00980602" w:rsidRDefault="002D0C1F" w:rsidP="002D0C1F">
      <w:pPr>
        <w:numPr>
          <w:ilvl w:val="0"/>
          <w:numId w:val="6"/>
        </w:numPr>
        <w:rPr>
          <w:rFonts w:ascii="Avenir Light" w:hAnsi="Avenir Light"/>
        </w:rPr>
      </w:pPr>
    </w:p>
    <w:p w14:paraId="7D01AC80" w14:textId="77777777" w:rsidR="002D0C1F" w:rsidRPr="00980602" w:rsidRDefault="002D0C1F" w:rsidP="002D0C1F">
      <w:pPr>
        <w:rPr>
          <w:rFonts w:ascii="Avenir Light" w:hAnsi="Avenir Light"/>
        </w:rPr>
      </w:pPr>
      <w:r w:rsidRPr="00980602">
        <w:rPr>
          <w:rFonts w:ascii="Avenir Light" w:hAnsi="Avenir Light"/>
        </w:rPr>
        <w:t>Your annotated bibliography may include some of these, all of these, or even others. If you're doing this for a class, you should get specific guidelines from your instructor</w:t>
      </w:r>
    </w:p>
    <w:p w14:paraId="44439652" w14:textId="77777777" w:rsidR="002D0C1F" w:rsidRPr="00980602" w:rsidRDefault="002D0C1F" w:rsidP="002D0C1F">
      <w:pPr>
        <w:rPr>
          <w:rFonts w:ascii="Avenir Light" w:hAnsi="Avenir Light"/>
        </w:rPr>
      </w:pPr>
    </w:p>
    <w:p w14:paraId="6FEAB050" w14:textId="77777777" w:rsidR="002D0C1F" w:rsidRPr="00980602" w:rsidRDefault="002D0C1F" w:rsidP="002D0C1F">
      <w:pPr>
        <w:rPr>
          <w:rFonts w:ascii="Avenir Light" w:hAnsi="Avenir Light"/>
        </w:rPr>
      </w:pPr>
      <w:r w:rsidRPr="00980602">
        <w:rPr>
          <w:rFonts w:ascii="Avenir Light" w:hAnsi="Avenir Light"/>
          <w:b/>
          <w:u w:val="single"/>
        </w:rPr>
        <w:t>Why</w:t>
      </w:r>
      <w:r w:rsidRPr="00980602">
        <w:rPr>
          <w:rFonts w:ascii="Avenir Light" w:hAnsi="Avenir Light"/>
        </w:rPr>
        <w:t xml:space="preserve"> should I write an annotated bibliography?</w:t>
      </w:r>
    </w:p>
    <w:p w14:paraId="71955B30" w14:textId="77777777" w:rsidR="002D0C1F" w:rsidRPr="00980602" w:rsidRDefault="002D0C1F" w:rsidP="002D0C1F">
      <w:pPr>
        <w:rPr>
          <w:rFonts w:ascii="Avenir Light" w:hAnsi="Avenir Light"/>
        </w:rPr>
      </w:pPr>
    </w:p>
    <w:p w14:paraId="197AD5D1" w14:textId="77777777" w:rsidR="002D0C1F" w:rsidRPr="00980602" w:rsidRDefault="002D0C1F" w:rsidP="002D0C1F">
      <w:pPr>
        <w:rPr>
          <w:rFonts w:ascii="Avenir Light" w:hAnsi="Avenir Light"/>
        </w:rPr>
      </w:pPr>
      <w:r w:rsidRPr="00980602">
        <w:rPr>
          <w:rFonts w:ascii="Avenir Light" w:hAnsi="Avenir Light"/>
          <w:i/>
        </w:rPr>
        <w:t>To learn about your topic</w:t>
      </w:r>
      <w:r w:rsidRPr="00980602">
        <w:rPr>
          <w:rFonts w:ascii="Avenir Light" w:hAnsi="Avenir Light"/>
        </w:rPr>
        <w:t>: Writing an annotated bibliography is excellent preparation for a research project. Just collecting sources for a bibliography is useful, but when you have to write annotations for each source, you're forced to read each source more carefully. You begin to read more critically instead of just collecting information. At the professional level, annotated bibliographies allow you to see what has been done in the literature and where your own research or scholarship can fit. To help you formulate a thesis: Every good research paper is an argument. The purpose of research is to state and support a thesis. So a very important part of research is developing a thesis that is debatable, interesting, and current. Writing an annotated bibliography can help you gain a good perspective on what is being said about your topic. By reading and responding to a variety of sources on a topic, you'll start to see what the issues are, what people are arguing about, and you'll then be able to develop your own point of view.</w:t>
      </w:r>
    </w:p>
    <w:p w14:paraId="09D8239C" w14:textId="77777777" w:rsidR="002D0C1F" w:rsidRPr="00980602" w:rsidRDefault="002D0C1F" w:rsidP="002D0C1F">
      <w:pPr>
        <w:rPr>
          <w:rFonts w:ascii="Avenir Light" w:hAnsi="Avenir Light"/>
        </w:rPr>
      </w:pPr>
    </w:p>
    <w:p w14:paraId="18696402" w14:textId="77777777" w:rsidR="002D0C1F" w:rsidRPr="00980602" w:rsidRDefault="002D0C1F" w:rsidP="002D0C1F">
      <w:pPr>
        <w:rPr>
          <w:rFonts w:ascii="Avenir Light" w:hAnsi="Avenir Light"/>
        </w:rPr>
      </w:pPr>
      <w:r w:rsidRPr="00980602">
        <w:rPr>
          <w:rFonts w:ascii="Avenir Light" w:hAnsi="Avenir Light"/>
          <w:i/>
        </w:rPr>
        <w:t>To help other researchers</w:t>
      </w:r>
      <w:r w:rsidRPr="00980602">
        <w:rPr>
          <w:rFonts w:ascii="Avenir Light" w:hAnsi="Avenir Light"/>
        </w:rPr>
        <w:t>: Extensive and scholarly annotated bibliographies are sometimes published. They provide a comprehensive overview of everything important that has been and is being said about that topic. You may not ever get your annotated bibliography published, but as a researcher, you might want to look for one that has been published about your topic.</w:t>
      </w:r>
    </w:p>
    <w:p w14:paraId="632CF3A9" w14:textId="77777777" w:rsidR="002D0C1F" w:rsidRPr="00980602" w:rsidRDefault="002D0C1F" w:rsidP="002D0C1F">
      <w:pPr>
        <w:rPr>
          <w:rFonts w:ascii="Avenir Light" w:hAnsi="Avenir Light"/>
        </w:rPr>
      </w:pPr>
    </w:p>
    <w:p w14:paraId="1E2E533B" w14:textId="77777777" w:rsidR="002D0C1F" w:rsidRPr="00980602" w:rsidRDefault="002D0C1F" w:rsidP="002D0C1F">
      <w:pPr>
        <w:rPr>
          <w:rFonts w:ascii="Avenir Light" w:hAnsi="Avenir Light"/>
        </w:rPr>
      </w:pPr>
      <w:r w:rsidRPr="00980602">
        <w:rPr>
          <w:rFonts w:ascii="Avenir Light" w:hAnsi="Avenir Light"/>
        </w:rPr>
        <w:t>Format</w:t>
      </w:r>
    </w:p>
    <w:p w14:paraId="723BC23E" w14:textId="77777777" w:rsidR="002D0C1F" w:rsidRPr="00980602" w:rsidRDefault="002D0C1F" w:rsidP="002D0C1F">
      <w:pPr>
        <w:rPr>
          <w:rFonts w:ascii="Avenir Light" w:hAnsi="Avenir Light"/>
        </w:rPr>
      </w:pPr>
      <w:r w:rsidRPr="00980602">
        <w:rPr>
          <w:rFonts w:ascii="Avenir Light" w:hAnsi="Avenir Light"/>
        </w:rPr>
        <w:t>The format of an annotated bibliography can vary, so if you're doing one for a class, it's important to ask for specific guidelines.</w:t>
      </w:r>
    </w:p>
    <w:p w14:paraId="2FA1E9DC" w14:textId="77777777" w:rsidR="002D0C1F" w:rsidRPr="00980602" w:rsidRDefault="002D0C1F" w:rsidP="002D0C1F">
      <w:pPr>
        <w:rPr>
          <w:rFonts w:ascii="Avenir Light" w:hAnsi="Avenir Light"/>
        </w:rPr>
      </w:pPr>
    </w:p>
    <w:p w14:paraId="7997AD1F" w14:textId="77777777" w:rsidR="002D0C1F" w:rsidRPr="00980602" w:rsidRDefault="002D0C1F" w:rsidP="002D0C1F">
      <w:pPr>
        <w:rPr>
          <w:rFonts w:ascii="Avenir Light" w:hAnsi="Avenir Light"/>
        </w:rPr>
      </w:pPr>
      <w:r w:rsidRPr="00980602">
        <w:rPr>
          <w:rFonts w:ascii="Avenir Light" w:hAnsi="Avenir Light"/>
        </w:rPr>
        <w:t xml:space="preserve">The bibliographic information: Generally, though, the bibliographic information of the source (the title, author, publisher, date, etc.) is written in either MLA or APA format. For more help with formatting, see our </w:t>
      </w:r>
      <w:hyperlink r:id="rId11" w:history="1">
        <w:r w:rsidRPr="00980602">
          <w:rPr>
            <w:rStyle w:val="Hyperlink"/>
            <w:rFonts w:ascii="Avenir Light" w:hAnsi="Avenir Light"/>
            <w:color w:val="auto"/>
          </w:rPr>
          <w:t>MLA handout</w:t>
        </w:r>
      </w:hyperlink>
      <w:r w:rsidRPr="00980602">
        <w:rPr>
          <w:rFonts w:ascii="Avenir Light" w:hAnsi="Avenir Light"/>
        </w:rPr>
        <w:t xml:space="preserve">. For APA, go here: </w:t>
      </w:r>
      <w:hyperlink r:id="rId12" w:history="1">
        <w:r w:rsidRPr="00980602">
          <w:rPr>
            <w:rStyle w:val="Hyperlink"/>
            <w:rFonts w:ascii="Avenir Light" w:hAnsi="Avenir Light"/>
            <w:color w:val="auto"/>
          </w:rPr>
          <w:t>APA handout</w:t>
        </w:r>
      </w:hyperlink>
      <w:r w:rsidRPr="00980602">
        <w:rPr>
          <w:rFonts w:ascii="Avenir Light" w:hAnsi="Avenir Light"/>
        </w:rPr>
        <w:t>.</w:t>
      </w:r>
    </w:p>
    <w:p w14:paraId="0172E403" w14:textId="77777777" w:rsidR="002D0C1F" w:rsidRPr="00980602" w:rsidRDefault="002D0C1F" w:rsidP="002D0C1F">
      <w:pPr>
        <w:rPr>
          <w:rFonts w:ascii="Avenir Light" w:hAnsi="Avenir Light"/>
        </w:rPr>
      </w:pPr>
    </w:p>
    <w:p w14:paraId="4AD96DFB" w14:textId="77777777" w:rsidR="002D0C1F" w:rsidRPr="00980602" w:rsidRDefault="002D0C1F" w:rsidP="002D0C1F">
      <w:pPr>
        <w:rPr>
          <w:rFonts w:ascii="Avenir Light" w:hAnsi="Avenir Light"/>
        </w:rPr>
      </w:pPr>
      <w:r w:rsidRPr="00980602">
        <w:rPr>
          <w:rFonts w:ascii="Avenir Light" w:hAnsi="Avenir Light"/>
        </w:rPr>
        <w:t>The annotations: The annotations for each source are written in paragraph form. The lengths of the annotations can vary significantly from a couple of sentences to a couple of pages. The length will depend on the purpose. If you're just writing summaries of your sources, the annotations may not be very long. However, if you are writing an extensive analysis of each source, you'll need more space.</w:t>
      </w:r>
    </w:p>
    <w:p w14:paraId="4E8C8FBB" w14:textId="77777777" w:rsidR="002D0C1F" w:rsidRPr="00980602" w:rsidRDefault="002D0C1F" w:rsidP="002D0C1F">
      <w:pPr>
        <w:rPr>
          <w:rFonts w:ascii="Avenir Light" w:hAnsi="Avenir Light"/>
        </w:rPr>
      </w:pPr>
    </w:p>
    <w:p w14:paraId="125D096F" w14:textId="77777777" w:rsidR="002D0C1F" w:rsidRPr="00980602" w:rsidRDefault="002D0C1F" w:rsidP="002D0C1F">
      <w:pPr>
        <w:rPr>
          <w:rFonts w:ascii="Avenir Light" w:hAnsi="Avenir Light"/>
        </w:rPr>
      </w:pPr>
      <w:r w:rsidRPr="00980602">
        <w:rPr>
          <w:rFonts w:ascii="Avenir Light" w:hAnsi="Avenir Light"/>
        </w:rPr>
        <w:t>You can focus your annotations for your own needs. A few sentences of general summary followed by several sentences of how you can fit the work into your larger paper or project can serve you well when you go to draft.</w:t>
      </w:r>
    </w:p>
    <w:p w14:paraId="163F933C" w14:textId="77777777" w:rsidR="002D0C1F" w:rsidRPr="00980602" w:rsidRDefault="002D0C1F" w:rsidP="002D0C1F">
      <w:pPr>
        <w:rPr>
          <w:rFonts w:ascii="Avenir Light" w:hAnsi="Avenir Light"/>
        </w:rPr>
      </w:pPr>
    </w:p>
    <w:p w14:paraId="20002935" w14:textId="77777777" w:rsidR="002D0C1F" w:rsidRPr="00980602" w:rsidRDefault="002D0C1F" w:rsidP="002D0C1F">
      <w:pPr>
        <w:rPr>
          <w:rFonts w:ascii="Avenir Light" w:hAnsi="Avenir Light"/>
        </w:rPr>
      </w:pPr>
      <w:r w:rsidRPr="00980602">
        <w:rPr>
          <w:rFonts w:ascii="Avenir Light" w:hAnsi="Avenir Light"/>
          <w:b/>
          <w:u w:val="single"/>
        </w:rPr>
        <w:t xml:space="preserve">Paraphrasing </w:t>
      </w:r>
      <w:r w:rsidRPr="00980602">
        <w:rPr>
          <w:rFonts w:ascii="Avenir Light" w:hAnsi="Avenir Light"/>
        </w:rPr>
        <w:t>is one way to use a text in your own writing without directly quoting source material. Anytime you are taking information from a source that is not your own, you need to specify where you got that information.</w:t>
      </w:r>
    </w:p>
    <w:p w14:paraId="4139A9E0" w14:textId="77777777" w:rsidR="002D0C1F" w:rsidRPr="00980602" w:rsidRDefault="002D0C1F" w:rsidP="002D0C1F">
      <w:pPr>
        <w:rPr>
          <w:rFonts w:ascii="Avenir Light" w:hAnsi="Avenir Light"/>
        </w:rPr>
      </w:pPr>
      <w:r w:rsidRPr="00980602">
        <w:rPr>
          <w:rFonts w:ascii="Avenir Light" w:hAnsi="Avenir Light"/>
          <w:b/>
          <w:u w:val="single"/>
        </w:rPr>
        <w:t>A paraphrase is</w:t>
      </w:r>
      <w:r w:rsidRPr="00980602">
        <w:rPr>
          <w:rFonts w:ascii="Avenir Light" w:hAnsi="Avenir Light"/>
        </w:rPr>
        <w:t>...</w:t>
      </w:r>
    </w:p>
    <w:p w14:paraId="5C36C520" w14:textId="77777777" w:rsidR="002D0C1F" w:rsidRPr="00980602" w:rsidRDefault="002D0C1F" w:rsidP="002D0C1F">
      <w:pPr>
        <w:numPr>
          <w:ilvl w:val="0"/>
          <w:numId w:val="6"/>
        </w:numPr>
        <w:rPr>
          <w:rFonts w:ascii="Avenir Light" w:hAnsi="Avenir Light"/>
        </w:rPr>
      </w:pPr>
      <w:r w:rsidRPr="00980602">
        <w:rPr>
          <w:rFonts w:ascii="Avenir Light" w:hAnsi="Avenir Light"/>
        </w:rPr>
        <w:t>Your own rendition of essential information and ideas expressed by someone else, presented in a new form.</w:t>
      </w:r>
    </w:p>
    <w:p w14:paraId="3C3532CB" w14:textId="77777777" w:rsidR="002D0C1F" w:rsidRPr="00980602" w:rsidRDefault="002D0C1F" w:rsidP="002D0C1F">
      <w:pPr>
        <w:numPr>
          <w:ilvl w:val="0"/>
          <w:numId w:val="6"/>
        </w:numPr>
        <w:rPr>
          <w:rFonts w:ascii="Avenir Light" w:hAnsi="Avenir Light"/>
        </w:rPr>
      </w:pPr>
      <w:r w:rsidRPr="00980602">
        <w:rPr>
          <w:rFonts w:ascii="Avenir Light" w:hAnsi="Avenir Light"/>
        </w:rPr>
        <w:t>One legitimate way (when accompanied by accurate documentation) to borrow from a source.</w:t>
      </w:r>
    </w:p>
    <w:p w14:paraId="5FEA6B3D" w14:textId="77777777" w:rsidR="002D0C1F" w:rsidRPr="00980602" w:rsidRDefault="002D0C1F" w:rsidP="002D0C1F">
      <w:pPr>
        <w:numPr>
          <w:ilvl w:val="0"/>
          <w:numId w:val="6"/>
        </w:numPr>
        <w:rPr>
          <w:rFonts w:ascii="Avenir Light" w:hAnsi="Avenir Light"/>
        </w:rPr>
      </w:pPr>
      <w:r w:rsidRPr="00980602">
        <w:rPr>
          <w:rFonts w:ascii="Avenir Light" w:hAnsi="Avenir Light"/>
        </w:rPr>
        <w:t>A more detailed restatement than a summary, which focuses concisely on a single main idea.</w:t>
      </w:r>
    </w:p>
    <w:p w14:paraId="3F20E6AA" w14:textId="77777777" w:rsidR="002D0C1F" w:rsidRPr="00980602" w:rsidRDefault="002D0C1F" w:rsidP="002D0C1F">
      <w:pPr>
        <w:numPr>
          <w:ilvl w:val="0"/>
          <w:numId w:val="6"/>
        </w:numPr>
        <w:rPr>
          <w:rFonts w:ascii="Avenir Light" w:hAnsi="Avenir Light"/>
        </w:rPr>
      </w:pPr>
    </w:p>
    <w:p w14:paraId="6C3DE9FD" w14:textId="77777777" w:rsidR="002D0C1F" w:rsidRPr="00980602" w:rsidRDefault="002D0C1F" w:rsidP="002D0C1F">
      <w:pPr>
        <w:rPr>
          <w:rFonts w:ascii="Avenir Light" w:hAnsi="Avenir Light"/>
        </w:rPr>
      </w:pPr>
      <w:r w:rsidRPr="00980602">
        <w:rPr>
          <w:rFonts w:ascii="Avenir Light" w:hAnsi="Avenir Light"/>
          <w:b/>
          <w:u w:val="single"/>
        </w:rPr>
        <w:t>Paraphrasing</w:t>
      </w:r>
      <w:r w:rsidRPr="00980602">
        <w:rPr>
          <w:rFonts w:ascii="Avenir Light" w:hAnsi="Avenir Light"/>
        </w:rPr>
        <w:t xml:space="preserve"> is a valuable skill because...</w:t>
      </w:r>
    </w:p>
    <w:p w14:paraId="1E466DC6" w14:textId="77777777" w:rsidR="002D0C1F" w:rsidRPr="00980602" w:rsidRDefault="002D0C1F" w:rsidP="002D0C1F">
      <w:pPr>
        <w:numPr>
          <w:ilvl w:val="0"/>
          <w:numId w:val="7"/>
        </w:numPr>
        <w:rPr>
          <w:rFonts w:ascii="Avenir Light" w:hAnsi="Avenir Light"/>
        </w:rPr>
      </w:pPr>
      <w:r w:rsidRPr="00980602">
        <w:rPr>
          <w:rFonts w:ascii="Avenir Light" w:hAnsi="Avenir Light"/>
        </w:rPr>
        <w:t>It is better than quoting information from an undistinguished passage.</w:t>
      </w:r>
    </w:p>
    <w:p w14:paraId="0EEDF6E9" w14:textId="77777777" w:rsidR="002D0C1F" w:rsidRPr="00980602" w:rsidRDefault="002D0C1F" w:rsidP="002D0C1F">
      <w:pPr>
        <w:numPr>
          <w:ilvl w:val="0"/>
          <w:numId w:val="7"/>
        </w:numPr>
        <w:rPr>
          <w:rFonts w:ascii="Avenir Light" w:hAnsi="Avenir Light"/>
        </w:rPr>
      </w:pPr>
      <w:r w:rsidRPr="00980602">
        <w:rPr>
          <w:rFonts w:ascii="Avenir Light" w:hAnsi="Avenir Light"/>
        </w:rPr>
        <w:t>It helps you control the temptation to quote too much.</w:t>
      </w:r>
    </w:p>
    <w:p w14:paraId="5A26020A" w14:textId="77777777" w:rsidR="002D0C1F" w:rsidRPr="00980602" w:rsidRDefault="002D0C1F" w:rsidP="002D0C1F">
      <w:pPr>
        <w:numPr>
          <w:ilvl w:val="0"/>
          <w:numId w:val="7"/>
        </w:numPr>
        <w:rPr>
          <w:rFonts w:ascii="Avenir Light" w:hAnsi="Avenir Light"/>
        </w:rPr>
      </w:pPr>
      <w:r w:rsidRPr="00980602">
        <w:rPr>
          <w:rFonts w:ascii="Avenir Light" w:hAnsi="Avenir Light"/>
        </w:rPr>
        <w:t>The mental process required for successful paraphrasing helps you to grasp the full meaning of the original.</w:t>
      </w:r>
    </w:p>
    <w:p w14:paraId="7F2918B7" w14:textId="77777777" w:rsidR="002D0C1F" w:rsidRPr="00980602" w:rsidRDefault="002D0C1F" w:rsidP="002D0C1F">
      <w:pPr>
        <w:numPr>
          <w:ilvl w:val="0"/>
          <w:numId w:val="7"/>
        </w:numPr>
        <w:rPr>
          <w:rFonts w:ascii="Avenir Light" w:hAnsi="Avenir Light"/>
        </w:rPr>
      </w:pPr>
    </w:p>
    <w:p w14:paraId="66A61193" w14:textId="77777777" w:rsidR="002D0C1F" w:rsidRPr="00980602" w:rsidRDefault="002D0C1F" w:rsidP="002D0C1F">
      <w:pPr>
        <w:numPr>
          <w:ilvl w:val="0"/>
          <w:numId w:val="7"/>
        </w:numPr>
        <w:rPr>
          <w:rFonts w:ascii="Avenir Light" w:hAnsi="Avenir Light"/>
        </w:rPr>
      </w:pPr>
    </w:p>
    <w:p w14:paraId="0BFD203A" w14:textId="77777777" w:rsidR="002D0C1F" w:rsidRPr="00980602" w:rsidRDefault="002D0C1F" w:rsidP="002D0C1F">
      <w:pPr>
        <w:rPr>
          <w:rFonts w:ascii="Avenir Light" w:hAnsi="Avenir Light"/>
        </w:rPr>
      </w:pPr>
      <w:r w:rsidRPr="00980602">
        <w:rPr>
          <w:rFonts w:ascii="Avenir Light" w:hAnsi="Avenir Light"/>
        </w:rPr>
        <w:t>6 Steps to Effective Paraphrasing</w:t>
      </w:r>
    </w:p>
    <w:p w14:paraId="6690FC53" w14:textId="77777777" w:rsidR="002D0C1F" w:rsidRPr="00980602" w:rsidRDefault="002D0C1F" w:rsidP="002D0C1F">
      <w:pPr>
        <w:numPr>
          <w:ilvl w:val="0"/>
          <w:numId w:val="8"/>
        </w:numPr>
        <w:rPr>
          <w:rFonts w:ascii="Avenir Light" w:hAnsi="Avenir Light"/>
        </w:rPr>
      </w:pPr>
    </w:p>
    <w:p w14:paraId="08CA1329" w14:textId="77777777" w:rsidR="002D0C1F" w:rsidRPr="00980602" w:rsidRDefault="002D0C1F" w:rsidP="002D0C1F">
      <w:pPr>
        <w:numPr>
          <w:ilvl w:val="0"/>
          <w:numId w:val="8"/>
        </w:numPr>
        <w:rPr>
          <w:rFonts w:ascii="Avenir Light" w:hAnsi="Avenir Light"/>
        </w:rPr>
      </w:pPr>
      <w:r w:rsidRPr="00980602">
        <w:rPr>
          <w:rFonts w:ascii="Avenir Light" w:hAnsi="Avenir Light"/>
        </w:rPr>
        <w:t>Reread the original passage until you understand its full meaning.</w:t>
      </w:r>
    </w:p>
    <w:p w14:paraId="0D131F43" w14:textId="77777777" w:rsidR="002D0C1F" w:rsidRPr="00980602" w:rsidRDefault="002D0C1F" w:rsidP="002D0C1F">
      <w:pPr>
        <w:numPr>
          <w:ilvl w:val="0"/>
          <w:numId w:val="8"/>
        </w:numPr>
        <w:rPr>
          <w:rFonts w:ascii="Avenir Light" w:hAnsi="Avenir Light"/>
        </w:rPr>
      </w:pPr>
    </w:p>
    <w:p w14:paraId="4B4DC750" w14:textId="77777777" w:rsidR="002D0C1F" w:rsidRPr="00980602" w:rsidRDefault="002D0C1F" w:rsidP="002D0C1F">
      <w:pPr>
        <w:numPr>
          <w:ilvl w:val="0"/>
          <w:numId w:val="8"/>
        </w:numPr>
        <w:rPr>
          <w:rFonts w:ascii="Avenir Light" w:hAnsi="Avenir Light"/>
        </w:rPr>
      </w:pPr>
      <w:r w:rsidRPr="00980602">
        <w:rPr>
          <w:rFonts w:ascii="Avenir Light" w:hAnsi="Avenir Light"/>
        </w:rPr>
        <w:t>Set the original aside, and write your paraphrase on a note card.</w:t>
      </w:r>
    </w:p>
    <w:p w14:paraId="05A7AFE2" w14:textId="77777777" w:rsidR="002D0C1F" w:rsidRPr="00980602" w:rsidRDefault="002D0C1F" w:rsidP="002D0C1F">
      <w:pPr>
        <w:numPr>
          <w:ilvl w:val="0"/>
          <w:numId w:val="8"/>
        </w:numPr>
        <w:rPr>
          <w:rFonts w:ascii="Avenir Light" w:hAnsi="Avenir Light"/>
        </w:rPr>
      </w:pPr>
    </w:p>
    <w:p w14:paraId="01E4237B" w14:textId="41E83E38" w:rsidR="002D0C1F" w:rsidRPr="00980602" w:rsidRDefault="002D0C1F" w:rsidP="002D0C1F">
      <w:pPr>
        <w:numPr>
          <w:ilvl w:val="0"/>
          <w:numId w:val="8"/>
        </w:numPr>
        <w:rPr>
          <w:rFonts w:ascii="Avenir Light" w:hAnsi="Avenir Light"/>
        </w:rPr>
      </w:pPr>
      <w:r w:rsidRPr="00980602">
        <w:rPr>
          <w:rFonts w:ascii="Avenir Light" w:hAnsi="Avenir Light"/>
        </w:rPr>
        <w:t xml:space="preserve">Jot down a few words below your paraphrase to remind you later how you envision using this material. At the top of the note card, </w:t>
      </w:r>
      <w:r w:rsidRPr="00980602">
        <w:rPr>
          <w:rFonts w:ascii="Avenir Light" w:hAnsi="Avenir Light"/>
        </w:rPr>
        <w:tab/>
        <w:t>write a key word or phrase to indicate the subject of your paraphrase.</w:t>
      </w:r>
    </w:p>
    <w:p w14:paraId="31A2FC9F" w14:textId="77777777" w:rsidR="002D0C1F" w:rsidRPr="00980602" w:rsidRDefault="002D0C1F" w:rsidP="002D0C1F">
      <w:pPr>
        <w:numPr>
          <w:ilvl w:val="0"/>
          <w:numId w:val="8"/>
        </w:numPr>
        <w:rPr>
          <w:rFonts w:ascii="Avenir Light" w:hAnsi="Avenir Light"/>
        </w:rPr>
      </w:pPr>
    </w:p>
    <w:p w14:paraId="775E5799" w14:textId="0155569C" w:rsidR="002D0C1F" w:rsidRPr="00980602" w:rsidRDefault="002D0C1F" w:rsidP="002D0C1F">
      <w:pPr>
        <w:numPr>
          <w:ilvl w:val="0"/>
          <w:numId w:val="8"/>
        </w:numPr>
        <w:rPr>
          <w:rFonts w:ascii="Avenir Light" w:hAnsi="Avenir Light"/>
        </w:rPr>
      </w:pPr>
      <w:r w:rsidRPr="00980602">
        <w:rPr>
          <w:rFonts w:ascii="Avenir Light" w:hAnsi="Avenir Light"/>
        </w:rPr>
        <w:t xml:space="preserve">Check your rendition with the original to make sure that your version accurately expresses all the essential information in a new </w:t>
      </w:r>
      <w:r w:rsidRPr="00980602">
        <w:rPr>
          <w:rFonts w:ascii="Avenir Light" w:hAnsi="Avenir Light"/>
        </w:rPr>
        <w:tab/>
        <w:t>form.</w:t>
      </w:r>
    </w:p>
    <w:p w14:paraId="54C22AD7" w14:textId="77777777" w:rsidR="002D0C1F" w:rsidRPr="00980602" w:rsidRDefault="002D0C1F" w:rsidP="002D0C1F">
      <w:pPr>
        <w:numPr>
          <w:ilvl w:val="0"/>
          <w:numId w:val="8"/>
        </w:numPr>
        <w:rPr>
          <w:rFonts w:ascii="Avenir Light" w:hAnsi="Avenir Light"/>
        </w:rPr>
      </w:pPr>
    </w:p>
    <w:p w14:paraId="191A65F4" w14:textId="79536DE2" w:rsidR="002D0C1F" w:rsidRPr="00980602" w:rsidRDefault="002D0C1F" w:rsidP="002D0C1F">
      <w:pPr>
        <w:numPr>
          <w:ilvl w:val="0"/>
          <w:numId w:val="8"/>
        </w:numPr>
        <w:rPr>
          <w:rFonts w:ascii="Avenir Light" w:hAnsi="Avenir Light"/>
        </w:rPr>
      </w:pPr>
      <w:r w:rsidRPr="00980602">
        <w:rPr>
          <w:rFonts w:ascii="Avenir Light" w:hAnsi="Avenir Light"/>
        </w:rPr>
        <w:t>Use quotation marks to identify any unique term or phraseology you have borrowed exactly from the source.</w:t>
      </w:r>
    </w:p>
    <w:p w14:paraId="37F25418" w14:textId="77777777" w:rsidR="002D0C1F" w:rsidRPr="00980602" w:rsidRDefault="002D0C1F" w:rsidP="002D0C1F">
      <w:pPr>
        <w:numPr>
          <w:ilvl w:val="0"/>
          <w:numId w:val="8"/>
        </w:numPr>
        <w:rPr>
          <w:rFonts w:ascii="Avenir Light" w:hAnsi="Avenir Light"/>
        </w:rPr>
      </w:pPr>
    </w:p>
    <w:p w14:paraId="24C60860" w14:textId="4BAB4FCB" w:rsidR="002D0C1F" w:rsidRPr="00980602" w:rsidRDefault="002D0C1F" w:rsidP="002D0C1F">
      <w:pPr>
        <w:numPr>
          <w:ilvl w:val="0"/>
          <w:numId w:val="8"/>
        </w:numPr>
        <w:rPr>
          <w:rFonts w:ascii="Avenir Light" w:hAnsi="Avenir Light"/>
        </w:rPr>
      </w:pPr>
      <w:r w:rsidRPr="00980602">
        <w:rPr>
          <w:rFonts w:ascii="Avenir Light" w:hAnsi="Avenir Light"/>
        </w:rPr>
        <w:t xml:space="preserve">Record the source (including the page) on your note card so that you can credit it easily if you decide to incorporate the material </w:t>
      </w:r>
      <w:r w:rsidRPr="00980602">
        <w:rPr>
          <w:rFonts w:ascii="Avenir Light" w:hAnsi="Avenir Light"/>
        </w:rPr>
        <w:tab/>
        <w:t>into your paper.</w:t>
      </w:r>
    </w:p>
    <w:p w14:paraId="5C3C1055" w14:textId="77777777" w:rsidR="002D0C1F" w:rsidRPr="00980602" w:rsidRDefault="002D0C1F" w:rsidP="002D0C1F">
      <w:pPr>
        <w:numPr>
          <w:ilvl w:val="0"/>
          <w:numId w:val="8"/>
        </w:numPr>
        <w:rPr>
          <w:rFonts w:ascii="Avenir Light" w:hAnsi="Avenir Light"/>
        </w:rPr>
      </w:pPr>
    </w:p>
    <w:p w14:paraId="074B7555" w14:textId="77777777" w:rsidR="002D0C1F" w:rsidRPr="00980602" w:rsidRDefault="002D0C1F" w:rsidP="002D0C1F">
      <w:pPr>
        <w:rPr>
          <w:rFonts w:ascii="Avenir Light" w:hAnsi="Avenir Light"/>
        </w:rPr>
      </w:pPr>
      <w:r w:rsidRPr="00980602">
        <w:rPr>
          <w:rFonts w:ascii="Avenir Light" w:hAnsi="Avenir Light"/>
        </w:rPr>
        <w:t>Some examples to compare</w:t>
      </w:r>
    </w:p>
    <w:p w14:paraId="39BF3166" w14:textId="77777777" w:rsidR="002D0C1F" w:rsidRPr="00980602" w:rsidRDefault="002D0C1F" w:rsidP="002D0C1F">
      <w:pPr>
        <w:rPr>
          <w:rFonts w:ascii="Avenir Light" w:hAnsi="Avenir Light"/>
        </w:rPr>
      </w:pPr>
    </w:p>
    <w:p w14:paraId="74E0F94B" w14:textId="77777777" w:rsidR="002D0C1F" w:rsidRPr="00980602" w:rsidRDefault="002D0C1F" w:rsidP="002D0C1F">
      <w:pPr>
        <w:rPr>
          <w:rFonts w:ascii="Avenir Light" w:hAnsi="Avenir Light"/>
        </w:rPr>
      </w:pPr>
      <w:r w:rsidRPr="00980602">
        <w:rPr>
          <w:rFonts w:ascii="Avenir Light" w:hAnsi="Avenir Light"/>
          <w:b/>
          <w:u w:val="single"/>
        </w:rPr>
        <w:t>The original passage</w:t>
      </w:r>
      <w:r w:rsidRPr="00980602">
        <w:rPr>
          <w:rFonts w:ascii="Avenir Light" w:hAnsi="Avenir Light"/>
        </w:rPr>
        <w:t xml:space="preserve">: Students frequently overuse direct quotation in taking notes, and as a result they overuse quotations in the final [research] paper. Probably only about 10% of your final manuscript should appear as directly quoted matter. Therefore, you should strive to limit the amount of exact transcribing of source materials while taking notes. </w:t>
      </w:r>
      <w:proofErr w:type="gramStart"/>
      <w:r w:rsidRPr="00980602">
        <w:rPr>
          <w:rFonts w:ascii="Avenir Light" w:hAnsi="Avenir Light"/>
        </w:rPr>
        <w:t>Lester, James D. Writing Research Papers.</w:t>
      </w:r>
      <w:proofErr w:type="gramEnd"/>
      <w:r w:rsidRPr="00980602">
        <w:rPr>
          <w:rFonts w:ascii="Avenir Light" w:hAnsi="Avenir Light"/>
        </w:rPr>
        <w:t xml:space="preserve"> 2nd ed. (1976): 46-47.</w:t>
      </w:r>
    </w:p>
    <w:p w14:paraId="76D6E2DA" w14:textId="77777777" w:rsidR="002D0C1F" w:rsidRPr="00980602" w:rsidRDefault="002D0C1F" w:rsidP="002D0C1F">
      <w:pPr>
        <w:rPr>
          <w:rFonts w:ascii="Avenir Light" w:hAnsi="Avenir Light"/>
        </w:rPr>
      </w:pPr>
    </w:p>
    <w:p w14:paraId="75C8B405" w14:textId="77777777" w:rsidR="002D0C1F" w:rsidRPr="00980602" w:rsidRDefault="002D0C1F" w:rsidP="002D0C1F">
      <w:pPr>
        <w:rPr>
          <w:rFonts w:ascii="Avenir Light" w:hAnsi="Avenir Light"/>
        </w:rPr>
      </w:pPr>
      <w:r w:rsidRPr="00980602">
        <w:rPr>
          <w:rFonts w:ascii="Avenir Light" w:hAnsi="Avenir Light"/>
          <w:b/>
          <w:u w:val="single"/>
        </w:rPr>
        <w:t>A legitimate paraphrase</w:t>
      </w:r>
      <w:r w:rsidRPr="00980602">
        <w:rPr>
          <w:rFonts w:ascii="Avenir Light" w:hAnsi="Avenir Light"/>
        </w:rPr>
        <w:t>: In research papers students often quote excessively, failing to keep quoted material down to a desirable level. Since the problem usually originates during note taking, it is essential to minimize the material recorded verbatim (Lester 46-47).</w:t>
      </w:r>
    </w:p>
    <w:p w14:paraId="2FAF14BC" w14:textId="77777777" w:rsidR="002D0C1F" w:rsidRPr="00980602" w:rsidRDefault="002D0C1F" w:rsidP="002D0C1F">
      <w:pPr>
        <w:rPr>
          <w:rFonts w:ascii="Avenir Light" w:hAnsi="Avenir Light"/>
        </w:rPr>
      </w:pPr>
      <w:r w:rsidRPr="00980602">
        <w:rPr>
          <w:rFonts w:ascii="Avenir Light" w:hAnsi="Avenir Light"/>
        </w:rPr>
        <w:t>An acceptable summary: Students should take just a few notes in direct quotation from sources to help minimize the amount of quoted material in a research paper (Lester 46-47).</w:t>
      </w:r>
    </w:p>
    <w:p w14:paraId="2CC9CC5E" w14:textId="77777777" w:rsidR="002D0C1F" w:rsidRPr="00980602" w:rsidRDefault="002D0C1F" w:rsidP="002D0C1F">
      <w:pPr>
        <w:rPr>
          <w:rFonts w:ascii="Avenir Light" w:hAnsi="Avenir Light"/>
        </w:rPr>
      </w:pPr>
    </w:p>
    <w:p w14:paraId="6ABB3FF2" w14:textId="77777777" w:rsidR="002D0C1F" w:rsidRPr="00980602" w:rsidRDefault="002D0C1F" w:rsidP="002D0C1F">
      <w:pPr>
        <w:rPr>
          <w:rFonts w:ascii="Avenir Light" w:hAnsi="Avenir Light"/>
        </w:rPr>
      </w:pPr>
      <w:r w:rsidRPr="00980602">
        <w:rPr>
          <w:rFonts w:ascii="Avenir Light" w:hAnsi="Avenir Light"/>
          <w:b/>
          <w:u w:val="single"/>
        </w:rPr>
        <w:t>A plagiarized version</w:t>
      </w:r>
      <w:r w:rsidRPr="00980602">
        <w:rPr>
          <w:rFonts w:ascii="Avenir Light" w:hAnsi="Avenir Light"/>
        </w:rPr>
        <w:t>: Students often use too many direct quotations when they take notes, resulting in too many of them in the final research paper. In fact, probably only about 10% of the final copy should consist of directly quoted material. So it is important to limit the amount of source material copied while taking notes.</w:t>
      </w:r>
    </w:p>
    <w:p w14:paraId="54B1FFB3" w14:textId="77777777" w:rsidR="002D0C1F" w:rsidRPr="00980602" w:rsidRDefault="002D0C1F" w:rsidP="002D0C1F">
      <w:pPr>
        <w:rPr>
          <w:rFonts w:ascii="Avenir Light" w:hAnsi="Avenir Light"/>
        </w:rPr>
      </w:pPr>
    </w:p>
    <w:p w14:paraId="2C9103FA" w14:textId="77777777" w:rsidR="002D0C1F" w:rsidRPr="00980602" w:rsidRDefault="002D0C1F" w:rsidP="002D0C1F">
      <w:pPr>
        <w:rPr>
          <w:rFonts w:ascii="Avenir Light" w:hAnsi="Avenir Light"/>
        </w:rPr>
      </w:pPr>
      <w:r w:rsidRPr="00980602">
        <w:rPr>
          <w:rFonts w:ascii="Avenir Light" w:hAnsi="Avenir Light"/>
          <w:b/>
          <w:u w:val="single"/>
        </w:rPr>
        <w:t>A note about plagiarism</w:t>
      </w:r>
      <w:r w:rsidRPr="00980602">
        <w:rPr>
          <w:rFonts w:ascii="Avenir Light" w:hAnsi="Avenir Light"/>
        </w:rPr>
        <w:t>: This example has been classed as plagiarism, in part, because of its failure to deploy any citation. Plagiarism is a serious offense in the academic world. However, we acknowledge that plagiarism is a difficult term to define; that its definition may be contextually sensitive; and that not all instances of plagiarism are created equal—that is, there are varying “degrees of egregiousness” for different cases of plagiarism. </w:t>
      </w:r>
    </w:p>
    <w:p w14:paraId="52525839" w14:textId="77777777" w:rsidR="002D0C1F" w:rsidRPr="00980602" w:rsidRDefault="002D0C1F" w:rsidP="002D0C1F">
      <w:pPr>
        <w:rPr>
          <w:rFonts w:ascii="Avenir Light" w:hAnsi="Avenir Light"/>
        </w:rPr>
      </w:pPr>
      <w:r w:rsidRPr="00980602">
        <w:rPr>
          <w:rFonts w:ascii="Avenir Light" w:hAnsi="Avenir Light"/>
        </w:rPr>
        <w:br w:type="page"/>
      </w:r>
    </w:p>
    <w:p w14:paraId="3C0F6AB5" w14:textId="77777777" w:rsidR="002D0C1F" w:rsidRPr="00980602" w:rsidRDefault="002D0C1F" w:rsidP="002D0C1F">
      <w:pPr>
        <w:rPr>
          <w:rFonts w:ascii="Avenir Light" w:hAnsi="Avenir Light"/>
        </w:rPr>
      </w:pPr>
    </w:p>
    <w:p w14:paraId="367D8017" w14:textId="77777777" w:rsidR="002D0C1F" w:rsidRPr="00980602" w:rsidRDefault="002D0C1F" w:rsidP="002D0C1F">
      <w:pPr>
        <w:rPr>
          <w:rFonts w:ascii="Avenir Light" w:hAnsi="Avenir Light"/>
        </w:rPr>
      </w:pPr>
    </w:p>
    <w:p w14:paraId="07A7C023" w14:textId="77777777" w:rsidR="002D0C1F" w:rsidRPr="00980602" w:rsidRDefault="002D0C1F" w:rsidP="002D0C1F">
      <w:pPr>
        <w:rPr>
          <w:rFonts w:ascii="Avenir Light" w:hAnsi="Avenir Light"/>
        </w:rPr>
      </w:pPr>
      <w:r w:rsidRPr="00980602">
        <w:rPr>
          <w:rFonts w:ascii="Avenir Light" w:hAnsi="Avenir Light"/>
        </w:rPr>
        <w:t>SAMPLE ANNOTATED BIBLIOGRAPHY</w:t>
      </w:r>
    </w:p>
    <w:p w14:paraId="4982A0A8" w14:textId="77777777" w:rsidR="002D0C1F" w:rsidRPr="00980602" w:rsidRDefault="002D0C1F" w:rsidP="002D0C1F">
      <w:pPr>
        <w:rPr>
          <w:rFonts w:ascii="Avenir Light" w:hAnsi="Avenir Light"/>
        </w:rPr>
      </w:pPr>
    </w:p>
    <w:p w14:paraId="335A31BC" w14:textId="77777777" w:rsidR="002D0C1F" w:rsidRPr="00980602" w:rsidRDefault="002D0C1F" w:rsidP="002D0C1F">
      <w:pPr>
        <w:rPr>
          <w:rFonts w:ascii="Avenir Light" w:hAnsi="Avenir Light"/>
        </w:rPr>
      </w:pPr>
      <w:proofErr w:type="spellStart"/>
      <w:r w:rsidRPr="00980602">
        <w:rPr>
          <w:rFonts w:ascii="Avenir Light" w:hAnsi="Avenir Light"/>
        </w:rPr>
        <w:t>Bransford</w:t>
      </w:r>
      <w:proofErr w:type="spellEnd"/>
      <w:r w:rsidRPr="00980602">
        <w:rPr>
          <w:rFonts w:ascii="Avenir Light" w:hAnsi="Avenir Light"/>
        </w:rPr>
        <w:t xml:space="preserve">, John D., Ann L. Brown, and Rodney R. Cocking, </w:t>
      </w:r>
      <w:proofErr w:type="gramStart"/>
      <w:r w:rsidRPr="00980602">
        <w:rPr>
          <w:rFonts w:ascii="Avenir Light" w:hAnsi="Avenir Light"/>
        </w:rPr>
        <w:t>eds</w:t>
      </w:r>
      <w:proofErr w:type="gramEnd"/>
      <w:r w:rsidRPr="00980602">
        <w:rPr>
          <w:rFonts w:ascii="Avenir Light" w:hAnsi="Avenir Light"/>
        </w:rPr>
        <w:t xml:space="preserve">. 1999. How People Learn: Brain, </w:t>
      </w:r>
    </w:p>
    <w:p w14:paraId="2632D7EF" w14:textId="77777777" w:rsidR="002D0C1F" w:rsidRPr="00980602" w:rsidRDefault="002D0C1F" w:rsidP="002D0C1F">
      <w:pPr>
        <w:rPr>
          <w:rFonts w:ascii="Avenir Light" w:hAnsi="Avenir Light"/>
        </w:rPr>
      </w:pPr>
      <w:proofErr w:type="gramStart"/>
      <w:r w:rsidRPr="00980602">
        <w:rPr>
          <w:rFonts w:ascii="Avenir Light" w:hAnsi="Avenir Light"/>
        </w:rPr>
        <w:t>Mind, Experience, and School.</w:t>
      </w:r>
      <w:proofErr w:type="gramEnd"/>
      <w:r w:rsidRPr="00980602">
        <w:rPr>
          <w:rFonts w:ascii="Avenir Light" w:hAnsi="Avenir Light"/>
        </w:rPr>
        <w:t xml:space="preserve"> Committee on Developments in the Science of Learning, National </w:t>
      </w:r>
    </w:p>
    <w:p w14:paraId="0792AF1D" w14:textId="77777777" w:rsidR="002D0C1F" w:rsidRPr="00980602" w:rsidRDefault="002D0C1F" w:rsidP="002D0C1F">
      <w:pPr>
        <w:rPr>
          <w:rFonts w:ascii="Avenir Light" w:hAnsi="Avenir Light"/>
        </w:rPr>
      </w:pPr>
      <w:r w:rsidRPr="00980602">
        <w:rPr>
          <w:rFonts w:ascii="Avenir Light" w:hAnsi="Avenir Light"/>
        </w:rPr>
        <w:t xml:space="preserve">Research Council. Washington, DC: National Academy Press. </w:t>
      </w:r>
    </w:p>
    <w:p w14:paraId="2154A35C" w14:textId="77777777" w:rsidR="002D0C1F" w:rsidRPr="00980602" w:rsidRDefault="002D0C1F" w:rsidP="002D0C1F">
      <w:pPr>
        <w:rPr>
          <w:rFonts w:ascii="Avenir Light" w:hAnsi="Avenir Light"/>
        </w:rPr>
      </w:pPr>
    </w:p>
    <w:p w14:paraId="470BC043" w14:textId="77777777" w:rsidR="002D0C1F" w:rsidRPr="00980602" w:rsidRDefault="002D0C1F" w:rsidP="002D0C1F">
      <w:pPr>
        <w:rPr>
          <w:rFonts w:ascii="Avenir Light" w:hAnsi="Avenir Light"/>
        </w:rPr>
      </w:pPr>
      <w:r w:rsidRPr="00980602">
        <w:rPr>
          <w:rFonts w:ascii="Avenir Light" w:hAnsi="Avenir Light"/>
        </w:rPr>
        <w:tab/>
        <w:t xml:space="preserve">This book-length report summarizes important developments in the science of learning. </w:t>
      </w:r>
    </w:p>
    <w:p w14:paraId="28DB9AE4" w14:textId="77777777" w:rsidR="002D0C1F" w:rsidRPr="00980602" w:rsidRDefault="002D0C1F" w:rsidP="002D0C1F">
      <w:pPr>
        <w:rPr>
          <w:rFonts w:ascii="Avenir Light" w:hAnsi="Avenir Light"/>
        </w:rPr>
      </w:pPr>
      <w:r w:rsidRPr="00980602">
        <w:rPr>
          <w:rFonts w:ascii="Avenir Light" w:hAnsi="Avenir Light"/>
        </w:rPr>
        <w:tab/>
        <w:t xml:space="preserve">Accessible to a non-specialist audience, the book examines such topics as differences </w:t>
      </w:r>
    </w:p>
    <w:p w14:paraId="0BD1DA6C" w14:textId="77777777" w:rsidR="002D0C1F" w:rsidRPr="00980602" w:rsidRDefault="002D0C1F" w:rsidP="002D0C1F">
      <w:pPr>
        <w:rPr>
          <w:rFonts w:ascii="Avenir Light" w:hAnsi="Avenir Light"/>
        </w:rPr>
      </w:pPr>
      <w:r w:rsidRPr="00980602">
        <w:rPr>
          <w:rFonts w:ascii="Avenir Light" w:hAnsi="Avenir Light"/>
        </w:rPr>
        <w:tab/>
      </w:r>
      <w:proofErr w:type="gramStart"/>
      <w:r w:rsidRPr="00980602">
        <w:rPr>
          <w:rFonts w:ascii="Avenir Light" w:hAnsi="Avenir Light"/>
        </w:rPr>
        <w:t>between</w:t>
      </w:r>
      <w:proofErr w:type="gramEnd"/>
      <w:r w:rsidRPr="00980602">
        <w:rPr>
          <w:rFonts w:ascii="Avenir Light" w:hAnsi="Avenir Light"/>
        </w:rPr>
        <w:t xml:space="preserve"> novices and experts, conditions that improve students' abilities to apply knowledge to </w:t>
      </w:r>
    </w:p>
    <w:p w14:paraId="0CB5208D" w14:textId="77777777" w:rsidR="002D0C1F" w:rsidRPr="00980602" w:rsidRDefault="002D0C1F" w:rsidP="002D0C1F">
      <w:pPr>
        <w:rPr>
          <w:rFonts w:ascii="Avenir Light" w:hAnsi="Avenir Light"/>
        </w:rPr>
      </w:pPr>
      <w:r w:rsidRPr="00980602">
        <w:rPr>
          <w:rFonts w:ascii="Avenir Light" w:hAnsi="Avenir Light"/>
        </w:rPr>
        <w:tab/>
      </w:r>
      <w:proofErr w:type="gramStart"/>
      <w:r w:rsidRPr="00980602">
        <w:rPr>
          <w:rFonts w:ascii="Avenir Light" w:hAnsi="Avenir Light"/>
        </w:rPr>
        <w:t>new</w:t>
      </w:r>
      <w:proofErr w:type="gramEnd"/>
      <w:r w:rsidRPr="00980602">
        <w:rPr>
          <w:rFonts w:ascii="Avenir Light" w:hAnsi="Avenir Light"/>
        </w:rPr>
        <w:t xml:space="preserve"> circumstances arid </w:t>
      </w:r>
      <w:proofErr w:type="spellStart"/>
      <w:r w:rsidRPr="00980602">
        <w:rPr>
          <w:rFonts w:ascii="Avenir Light" w:hAnsi="Avenir Light"/>
        </w:rPr>
        <w:t>problEfms</w:t>
      </w:r>
      <w:proofErr w:type="spellEnd"/>
      <w:r w:rsidRPr="00980602">
        <w:rPr>
          <w:rFonts w:ascii="Avenir Light" w:hAnsi="Avenir Light"/>
        </w:rPr>
        <w:t xml:space="preserve">, the design of learning environments, and teacher learning. </w:t>
      </w:r>
    </w:p>
    <w:p w14:paraId="1BAE875C" w14:textId="77777777" w:rsidR="002D0C1F" w:rsidRPr="00980602" w:rsidRDefault="002D0C1F" w:rsidP="002D0C1F">
      <w:pPr>
        <w:rPr>
          <w:rFonts w:ascii="Avenir Light" w:hAnsi="Avenir Light"/>
        </w:rPr>
      </w:pPr>
      <w:r w:rsidRPr="00980602">
        <w:rPr>
          <w:rFonts w:ascii="Avenir Light" w:hAnsi="Avenir Light"/>
        </w:rPr>
        <w:tab/>
        <w:t xml:space="preserve">It provides a thorough grounding in contemporary theory and research, and highlights </w:t>
      </w:r>
    </w:p>
    <w:p w14:paraId="118B8880" w14:textId="77777777" w:rsidR="002D0C1F" w:rsidRPr="00980602" w:rsidRDefault="002D0C1F" w:rsidP="002D0C1F">
      <w:pPr>
        <w:rPr>
          <w:rFonts w:ascii="Avenir Light" w:hAnsi="Avenir Light"/>
        </w:rPr>
      </w:pPr>
      <w:r w:rsidRPr="00980602">
        <w:rPr>
          <w:rFonts w:ascii="Avenir Light" w:hAnsi="Avenir Light"/>
        </w:rPr>
        <w:tab/>
      </w:r>
      <w:proofErr w:type="gramStart"/>
      <w:r w:rsidRPr="00980602">
        <w:rPr>
          <w:rFonts w:ascii="Avenir Light" w:hAnsi="Avenir Light"/>
        </w:rPr>
        <w:t>important</w:t>
      </w:r>
      <w:proofErr w:type="gramEnd"/>
      <w:r w:rsidRPr="00980602">
        <w:rPr>
          <w:rFonts w:ascii="Avenir Light" w:hAnsi="Avenir Light"/>
        </w:rPr>
        <w:t xml:space="preserve"> implications for teaching. The text is available online at: </w:t>
      </w:r>
    </w:p>
    <w:p w14:paraId="31005331" w14:textId="77777777" w:rsidR="002D0C1F" w:rsidRPr="00980602" w:rsidRDefault="002D0C1F" w:rsidP="002D0C1F">
      <w:pPr>
        <w:rPr>
          <w:rFonts w:ascii="Avenir Light" w:hAnsi="Avenir Light"/>
        </w:rPr>
      </w:pPr>
      <w:r w:rsidRPr="00980602">
        <w:rPr>
          <w:rFonts w:ascii="Avenir Light" w:hAnsi="Avenir Light"/>
        </w:rPr>
        <w:tab/>
        <w:t xml:space="preserve">[http://books.nap.edu/html/howpeople1/). </w:t>
      </w:r>
    </w:p>
    <w:p w14:paraId="74845D95" w14:textId="77777777" w:rsidR="002D0C1F" w:rsidRPr="00980602" w:rsidRDefault="002D0C1F" w:rsidP="002D0C1F">
      <w:pPr>
        <w:rPr>
          <w:rFonts w:ascii="Avenir Light" w:hAnsi="Avenir Light"/>
        </w:rPr>
      </w:pPr>
    </w:p>
    <w:p w14:paraId="150714B8" w14:textId="77777777" w:rsidR="002D0C1F" w:rsidRPr="00980602" w:rsidRDefault="002D0C1F" w:rsidP="002D0C1F">
      <w:pPr>
        <w:rPr>
          <w:rFonts w:ascii="Avenir Light" w:hAnsi="Avenir Light"/>
        </w:rPr>
      </w:pPr>
      <w:r w:rsidRPr="00980602">
        <w:rPr>
          <w:rFonts w:ascii="Avenir Light" w:hAnsi="Avenir Light"/>
        </w:rPr>
        <w:t xml:space="preserve">Brown, John Seeley. 2000. Growing Up Digital: How the Web Changes Work, Education, and the </w:t>
      </w:r>
    </w:p>
    <w:p w14:paraId="4BB2866C" w14:textId="77777777" w:rsidR="002D0C1F" w:rsidRPr="00980602" w:rsidRDefault="002D0C1F" w:rsidP="002D0C1F">
      <w:pPr>
        <w:rPr>
          <w:rFonts w:ascii="Avenir Light" w:hAnsi="Avenir Light"/>
        </w:rPr>
      </w:pPr>
      <w:proofErr w:type="gramStart"/>
      <w:r w:rsidRPr="00980602">
        <w:rPr>
          <w:rFonts w:ascii="Avenir Light" w:hAnsi="Avenir Light"/>
        </w:rPr>
        <w:t>Ways People Learn.</w:t>
      </w:r>
      <w:proofErr w:type="gramEnd"/>
      <w:r w:rsidRPr="00980602">
        <w:rPr>
          <w:rFonts w:ascii="Avenir Light" w:hAnsi="Avenir Light"/>
        </w:rPr>
        <w:t xml:space="preserve"> </w:t>
      </w:r>
      <w:proofErr w:type="gramStart"/>
      <w:r w:rsidRPr="00980602">
        <w:rPr>
          <w:rFonts w:ascii="Avenir Light" w:hAnsi="Avenir Light"/>
        </w:rPr>
        <w:t>Change 32 (2): 11-20.</w:t>
      </w:r>
      <w:proofErr w:type="gramEnd"/>
      <w:r w:rsidRPr="00980602">
        <w:rPr>
          <w:rFonts w:ascii="Avenir Light" w:hAnsi="Avenir Light"/>
        </w:rPr>
        <w:t xml:space="preserve"> </w:t>
      </w:r>
    </w:p>
    <w:p w14:paraId="1ADBC430" w14:textId="77777777" w:rsidR="002D0C1F" w:rsidRPr="00980602" w:rsidRDefault="002D0C1F" w:rsidP="002D0C1F">
      <w:pPr>
        <w:rPr>
          <w:rFonts w:ascii="Avenir Light" w:hAnsi="Avenir Light"/>
        </w:rPr>
      </w:pPr>
    </w:p>
    <w:p w14:paraId="7C022EF0" w14:textId="77777777" w:rsidR="002D0C1F" w:rsidRPr="00980602" w:rsidRDefault="002D0C1F" w:rsidP="002D0C1F">
      <w:pPr>
        <w:rPr>
          <w:rFonts w:ascii="Avenir Light" w:hAnsi="Avenir Light"/>
        </w:rPr>
      </w:pPr>
      <w:r w:rsidRPr="00980602">
        <w:rPr>
          <w:rFonts w:ascii="Avenir Light" w:hAnsi="Avenir Light"/>
        </w:rPr>
        <w:tab/>
        <w:t xml:space="preserve">Brown, chief scientist at Xerox and director of its Palo Alto Research Center, proposes that </w:t>
      </w:r>
    </w:p>
    <w:p w14:paraId="7ACFB4A8" w14:textId="77777777" w:rsidR="002D0C1F" w:rsidRPr="00980602" w:rsidRDefault="002D0C1F" w:rsidP="002D0C1F">
      <w:pPr>
        <w:rPr>
          <w:rFonts w:ascii="Avenir Light" w:hAnsi="Avenir Light"/>
        </w:rPr>
      </w:pPr>
      <w:r w:rsidRPr="00980602">
        <w:rPr>
          <w:rFonts w:ascii="Avenir Light" w:hAnsi="Avenir Light"/>
        </w:rPr>
        <w:tab/>
      </w:r>
      <w:proofErr w:type="gramStart"/>
      <w:r w:rsidRPr="00980602">
        <w:rPr>
          <w:rFonts w:ascii="Avenir Light" w:hAnsi="Avenir Light"/>
        </w:rPr>
        <w:t>the</w:t>
      </w:r>
      <w:proofErr w:type="gramEnd"/>
      <w:r w:rsidRPr="00980602">
        <w:rPr>
          <w:rFonts w:ascii="Avenir Light" w:hAnsi="Avenir Light"/>
        </w:rPr>
        <w:t xml:space="preserve"> World Wide Web has only just begun to transform society, and that educators have an </w:t>
      </w:r>
    </w:p>
    <w:p w14:paraId="0D527A75" w14:textId="77777777" w:rsidR="002D0C1F" w:rsidRPr="00980602" w:rsidRDefault="002D0C1F" w:rsidP="002D0C1F">
      <w:pPr>
        <w:rPr>
          <w:rFonts w:ascii="Avenir Light" w:hAnsi="Avenir Light"/>
        </w:rPr>
      </w:pPr>
      <w:r w:rsidRPr="00980602">
        <w:rPr>
          <w:rFonts w:ascii="Avenir Light" w:hAnsi="Avenir Light"/>
        </w:rPr>
        <w:tab/>
      </w:r>
      <w:proofErr w:type="gramStart"/>
      <w:r w:rsidRPr="00980602">
        <w:rPr>
          <w:rFonts w:ascii="Avenir Light" w:hAnsi="Avenir Light"/>
        </w:rPr>
        <w:t>opportunity</w:t>
      </w:r>
      <w:proofErr w:type="gramEnd"/>
      <w:r w:rsidRPr="00980602">
        <w:rPr>
          <w:rFonts w:ascii="Avenir Light" w:hAnsi="Avenir Light"/>
        </w:rPr>
        <w:t xml:space="preserve"> and challenge to use the Web to shape a new "learning ecology" in which "the </w:t>
      </w:r>
    </w:p>
    <w:p w14:paraId="3030A3DC" w14:textId="77777777" w:rsidR="002D0C1F" w:rsidRPr="00980602" w:rsidRDefault="002D0C1F" w:rsidP="002D0C1F">
      <w:pPr>
        <w:rPr>
          <w:rFonts w:ascii="Avenir Light" w:hAnsi="Avenir Light"/>
        </w:rPr>
      </w:pPr>
      <w:r w:rsidRPr="00980602">
        <w:rPr>
          <w:rFonts w:ascii="Avenir Light" w:hAnsi="Avenir Light"/>
        </w:rPr>
        <w:tab/>
        <w:t xml:space="preserve">Web becomes not only an informational and social resource but a learning medium where </w:t>
      </w:r>
    </w:p>
    <w:p w14:paraId="550B0217" w14:textId="77777777" w:rsidR="002D0C1F" w:rsidRPr="00980602" w:rsidRDefault="002D0C1F" w:rsidP="002D0C1F">
      <w:pPr>
        <w:rPr>
          <w:rFonts w:ascii="Avenir Light" w:hAnsi="Avenir Light"/>
        </w:rPr>
      </w:pPr>
      <w:r w:rsidRPr="00980602">
        <w:rPr>
          <w:rFonts w:ascii="Avenir Light" w:hAnsi="Avenir Light"/>
        </w:rPr>
        <w:tab/>
      </w:r>
      <w:proofErr w:type="gramStart"/>
      <w:r w:rsidRPr="00980602">
        <w:rPr>
          <w:rFonts w:ascii="Avenir Light" w:hAnsi="Avenir Light"/>
        </w:rPr>
        <w:t>understandings</w:t>
      </w:r>
      <w:proofErr w:type="gramEnd"/>
      <w:r w:rsidRPr="00980602">
        <w:rPr>
          <w:rFonts w:ascii="Avenir Light" w:hAnsi="Avenir Light"/>
        </w:rPr>
        <w:t xml:space="preserve"> are socially constructed and shared ... . </w:t>
      </w:r>
      <w:proofErr w:type="gramStart"/>
      <w:r w:rsidRPr="00980602">
        <w:rPr>
          <w:rFonts w:ascii="Avenir Light" w:hAnsi="Avenir Light"/>
        </w:rPr>
        <w:t>and</w:t>
      </w:r>
      <w:proofErr w:type="gramEnd"/>
      <w:r w:rsidRPr="00980602">
        <w:rPr>
          <w:rFonts w:ascii="Avenir Light" w:hAnsi="Avenir Light"/>
        </w:rPr>
        <w:t xml:space="preserve"> learning becomes a part of action </w:t>
      </w:r>
    </w:p>
    <w:p w14:paraId="225C1E06" w14:textId="77777777" w:rsidR="002D0C1F" w:rsidRPr="00980602" w:rsidRDefault="002D0C1F" w:rsidP="002D0C1F">
      <w:pPr>
        <w:rPr>
          <w:rFonts w:ascii="Avenir Light" w:hAnsi="Avenir Light"/>
        </w:rPr>
      </w:pPr>
      <w:r w:rsidRPr="00980602">
        <w:rPr>
          <w:rFonts w:ascii="Avenir Light" w:hAnsi="Avenir Light"/>
        </w:rPr>
        <w:tab/>
      </w:r>
      <w:proofErr w:type="gramStart"/>
      <w:r w:rsidRPr="00980602">
        <w:rPr>
          <w:rFonts w:ascii="Avenir Light" w:hAnsi="Avenir Light"/>
        </w:rPr>
        <w:t>and</w:t>
      </w:r>
      <w:proofErr w:type="gramEnd"/>
      <w:r w:rsidRPr="00980602">
        <w:rPr>
          <w:rFonts w:ascii="Avenir Light" w:hAnsi="Avenir Light"/>
        </w:rPr>
        <w:t xml:space="preserve"> knowledge creation"(14). For educators concerned about the mushrooming misuse and </w:t>
      </w:r>
    </w:p>
    <w:p w14:paraId="42F894B6" w14:textId="77777777" w:rsidR="002D0C1F" w:rsidRPr="00980602" w:rsidRDefault="002D0C1F" w:rsidP="002D0C1F">
      <w:pPr>
        <w:rPr>
          <w:rFonts w:ascii="Avenir Light" w:hAnsi="Avenir Light"/>
        </w:rPr>
      </w:pPr>
      <w:r w:rsidRPr="00980602">
        <w:rPr>
          <w:rFonts w:ascii="Avenir Light" w:hAnsi="Avenir Light"/>
        </w:rPr>
        <w:tab/>
      </w:r>
      <w:proofErr w:type="gramStart"/>
      <w:r w:rsidRPr="00980602">
        <w:rPr>
          <w:rFonts w:ascii="Avenir Light" w:hAnsi="Avenir Light"/>
        </w:rPr>
        <w:t>underuse</w:t>
      </w:r>
      <w:proofErr w:type="gramEnd"/>
      <w:r w:rsidRPr="00980602">
        <w:rPr>
          <w:rFonts w:ascii="Avenir Light" w:hAnsi="Avenir Light"/>
        </w:rPr>
        <w:t xml:space="preserve"> of technology in education and supportive of a scholarship of teaching and learning, </w:t>
      </w:r>
    </w:p>
    <w:p w14:paraId="556DDD5D" w14:textId="77777777" w:rsidR="002D0C1F" w:rsidRPr="00980602" w:rsidRDefault="002D0C1F" w:rsidP="002D0C1F">
      <w:pPr>
        <w:rPr>
          <w:rFonts w:ascii="Avenir Light" w:hAnsi="Avenir Light"/>
        </w:rPr>
      </w:pPr>
      <w:r w:rsidRPr="00980602">
        <w:rPr>
          <w:rFonts w:ascii="Avenir Light" w:hAnsi="Avenir Light"/>
        </w:rPr>
        <w:tab/>
      </w:r>
      <w:proofErr w:type="gramStart"/>
      <w:r w:rsidRPr="00980602">
        <w:rPr>
          <w:rFonts w:ascii="Avenir Light" w:hAnsi="Avenir Light"/>
        </w:rPr>
        <w:t>this</w:t>
      </w:r>
      <w:proofErr w:type="gramEnd"/>
      <w:r w:rsidRPr="00980602">
        <w:rPr>
          <w:rFonts w:ascii="Avenir Light" w:hAnsi="Avenir Light"/>
        </w:rPr>
        <w:t xml:space="preserve"> article provides thoughtful ideas and examples for constructing rich environments for </w:t>
      </w:r>
    </w:p>
    <w:p w14:paraId="72D20B0E" w14:textId="77777777" w:rsidR="002D0C1F" w:rsidRPr="00980602" w:rsidRDefault="002D0C1F" w:rsidP="002D0C1F">
      <w:pPr>
        <w:rPr>
          <w:rFonts w:ascii="Avenir Light" w:hAnsi="Avenir Light"/>
        </w:rPr>
      </w:pPr>
      <w:r w:rsidRPr="00980602">
        <w:rPr>
          <w:rFonts w:ascii="Avenir Light" w:hAnsi="Avenir Light"/>
        </w:rPr>
        <w:tab/>
      </w:r>
      <w:proofErr w:type="gramStart"/>
      <w:r w:rsidRPr="00980602">
        <w:rPr>
          <w:rFonts w:ascii="Avenir Light" w:hAnsi="Avenir Light"/>
        </w:rPr>
        <w:t>learning</w:t>
      </w:r>
      <w:proofErr w:type="gramEnd"/>
      <w:r w:rsidRPr="00980602">
        <w:rPr>
          <w:rFonts w:ascii="Avenir Light" w:hAnsi="Avenir Light"/>
        </w:rPr>
        <w:t xml:space="preserve">. Many of these ideas appear in Brown and </w:t>
      </w:r>
      <w:proofErr w:type="spellStart"/>
      <w:r w:rsidRPr="00980602">
        <w:rPr>
          <w:rFonts w:ascii="Avenir Light" w:hAnsi="Avenir Light"/>
        </w:rPr>
        <w:t>Duguid</w:t>
      </w:r>
      <w:proofErr w:type="spellEnd"/>
      <w:r w:rsidRPr="00980602">
        <w:rPr>
          <w:rFonts w:ascii="Avenir Light" w:hAnsi="Avenir Light"/>
        </w:rPr>
        <w:t xml:space="preserve">, 2000, The Social Life of </w:t>
      </w:r>
    </w:p>
    <w:p w14:paraId="7EFF02DB" w14:textId="77777777" w:rsidR="002D0C1F" w:rsidRPr="00980602" w:rsidRDefault="002D0C1F" w:rsidP="002D0C1F">
      <w:pPr>
        <w:rPr>
          <w:rFonts w:ascii="Avenir Light" w:hAnsi="Avenir Light"/>
        </w:rPr>
      </w:pPr>
      <w:r w:rsidRPr="00980602">
        <w:rPr>
          <w:rFonts w:ascii="Avenir Light" w:hAnsi="Avenir Light"/>
        </w:rPr>
        <w:tab/>
        <w:t xml:space="preserve">Information, Cambridge: Harvard Business School Press. </w:t>
      </w:r>
    </w:p>
    <w:p w14:paraId="181D859F" w14:textId="77777777" w:rsidR="002D0C1F" w:rsidRPr="00980602" w:rsidRDefault="002D0C1F" w:rsidP="002D0C1F">
      <w:pPr>
        <w:rPr>
          <w:rFonts w:ascii="Avenir Light" w:hAnsi="Avenir Light"/>
        </w:rPr>
      </w:pPr>
    </w:p>
    <w:p w14:paraId="3F9BD431" w14:textId="77777777" w:rsidR="002D0C1F" w:rsidRPr="00980602" w:rsidRDefault="002D0C1F" w:rsidP="002D0C1F">
      <w:pPr>
        <w:rPr>
          <w:rFonts w:ascii="Avenir Light" w:hAnsi="Avenir Light"/>
        </w:rPr>
      </w:pPr>
      <w:r w:rsidRPr="00980602">
        <w:rPr>
          <w:rFonts w:ascii="Avenir Light" w:hAnsi="Avenir Light"/>
        </w:rPr>
        <w:t xml:space="preserve">Cambridge, Barbara L. 1996. The Paradigm Shifts: Examining Quality of Teaching Through </w:t>
      </w:r>
    </w:p>
    <w:p w14:paraId="582834D0" w14:textId="77777777" w:rsidR="002D0C1F" w:rsidRPr="00980602" w:rsidRDefault="002D0C1F" w:rsidP="002D0C1F">
      <w:pPr>
        <w:rPr>
          <w:rFonts w:ascii="Avenir Light" w:hAnsi="Avenir Light"/>
        </w:rPr>
      </w:pPr>
      <w:proofErr w:type="gramStart"/>
      <w:r w:rsidRPr="00980602">
        <w:rPr>
          <w:rFonts w:ascii="Avenir Light" w:hAnsi="Avenir Light"/>
        </w:rPr>
        <w:t>Assessment of Student Learning.</w:t>
      </w:r>
      <w:proofErr w:type="gramEnd"/>
      <w:r w:rsidRPr="00980602">
        <w:rPr>
          <w:rFonts w:ascii="Avenir Light" w:hAnsi="Avenir Light"/>
        </w:rPr>
        <w:t xml:space="preserve"> Innovative Higher Education 20 (4): 287-98. </w:t>
      </w:r>
    </w:p>
    <w:p w14:paraId="197F07AD" w14:textId="77777777" w:rsidR="002D0C1F" w:rsidRPr="00980602" w:rsidRDefault="002D0C1F" w:rsidP="002D0C1F">
      <w:pPr>
        <w:rPr>
          <w:rFonts w:ascii="Avenir Light" w:hAnsi="Avenir Light"/>
        </w:rPr>
      </w:pPr>
    </w:p>
    <w:p w14:paraId="395631D8" w14:textId="77777777" w:rsidR="002D0C1F" w:rsidRPr="00980602" w:rsidRDefault="002D0C1F" w:rsidP="002D0C1F">
      <w:pPr>
        <w:rPr>
          <w:rFonts w:ascii="Avenir Light" w:hAnsi="Avenir Light"/>
        </w:rPr>
      </w:pPr>
      <w:r w:rsidRPr="00980602">
        <w:rPr>
          <w:rFonts w:ascii="Avenir Light" w:hAnsi="Avenir Light"/>
        </w:rPr>
        <w:tab/>
        <w:t xml:space="preserve">Cambridge argues that learning is the chief goal of teaching and that faculty can thus assess </w:t>
      </w:r>
    </w:p>
    <w:p w14:paraId="3AC2F593" w14:textId="77777777" w:rsidR="002D0C1F" w:rsidRPr="00980602" w:rsidRDefault="002D0C1F" w:rsidP="002D0C1F">
      <w:pPr>
        <w:rPr>
          <w:rFonts w:ascii="Avenir Light" w:hAnsi="Avenir Light"/>
        </w:rPr>
      </w:pPr>
      <w:r w:rsidRPr="00980602">
        <w:rPr>
          <w:rFonts w:ascii="Avenir Light" w:hAnsi="Avenir Light"/>
        </w:rPr>
        <w:tab/>
      </w:r>
      <w:proofErr w:type="gramStart"/>
      <w:r w:rsidRPr="00980602">
        <w:rPr>
          <w:rFonts w:ascii="Avenir Light" w:hAnsi="Avenir Light"/>
        </w:rPr>
        <w:t>teaching</w:t>
      </w:r>
      <w:proofErr w:type="gramEnd"/>
      <w:r w:rsidRPr="00980602">
        <w:rPr>
          <w:rFonts w:ascii="Avenir Light" w:hAnsi="Avenir Light"/>
        </w:rPr>
        <w:t xml:space="preserve"> through analysis of student work. She is particularly interested in the power of </w:t>
      </w:r>
    </w:p>
    <w:p w14:paraId="6453D487" w14:textId="77777777" w:rsidR="002D0C1F" w:rsidRPr="00980602" w:rsidRDefault="002D0C1F" w:rsidP="002D0C1F">
      <w:pPr>
        <w:rPr>
          <w:rFonts w:ascii="Avenir Light" w:hAnsi="Avenir Light"/>
        </w:rPr>
      </w:pPr>
      <w:r w:rsidRPr="00980602">
        <w:rPr>
          <w:rFonts w:ascii="Avenir Light" w:hAnsi="Avenir Light"/>
        </w:rPr>
        <w:tab/>
      </w:r>
      <w:proofErr w:type="gramStart"/>
      <w:r w:rsidRPr="00980602">
        <w:rPr>
          <w:rFonts w:ascii="Avenir Light" w:hAnsi="Avenir Light"/>
        </w:rPr>
        <w:t>involving</w:t>
      </w:r>
      <w:proofErr w:type="gramEnd"/>
      <w:r w:rsidRPr="00980602">
        <w:rPr>
          <w:rFonts w:ascii="Avenir Light" w:hAnsi="Avenir Light"/>
        </w:rPr>
        <w:t xml:space="preserve"> students in this process, and describes three practices that bring together faculty, </w:t>
      </w:r>
    </w:p>
    <w:p w14:paraId="7F0D2DDC" w14:textId="77777777" w:rsidR="002D0C1F" w:rsidRPr="00980602" w:rsidRDefault="002D0C1F" w:rsidP="002D0C1F">
      <w:pPr>
        <w:rPr>
          <w:rFonts w:ascii="Avenir Light" w:hAnsi="Avenir Light"/>
        </w:rPr>
      </w:pPr>
      <w:r w:rsidRPr="00980602">
        <w:rPr>
          <w:rFonts w:ascii="Avenir Light" w:hAnsi="Avenir Light"/>
        </w:rPr>
        <w:tab/>
      </w:r>
      <w:proofErr w:type="gramStart"/>
      <w:r w:rsidRPr="00980602">
        <w:rPr>
          <w:rFonts w:ascii="Avenir Light" w:hAnsi="Avenir Light"/>
        </w:rPr>
        <w:t>faculty</w:t>
      </w:r>
      <w:proofErr w:type="gramEnd"/>
      <w:r w:rsidRPr="00980602">
        <w:rPr>
          <w:rFonts w:ascii="Avenir Light" w:hAnsi="Avenir Light"/>
        </w:rPr>
        <w:t xml:space="preserve"> peers, and students as partners in examining and assessing teaching and learning. </w:t>
      </w:r>
    </w:p>
    <w:p w14:paraId="37A54390" w14:textId="77777777" w:rsidR="002D0C1F" w:rsidRPr="00980602" w:rsidRDefault="002D0C1F" w:rsidP="002D0C1F">
      <w:pPr>
        <w:rPr>
          <w:rFonts w:ascii="Avenir Light" w:hAnsi="Avenir Light"/>
        </w:rPr>
      </w:pPr>
      <w:r w:rsidRPr="00980602">
        <w:rPr>
          <w:rFonts w:ascii="Avenir Light" w:hAnsi="Avenir Light"/>
        </w:rPr>
        <w:tab/>
        <w:t xml:space="preserve">Both student and teacher portfolios playa role in what she proposes. </w:t>
      </w:r>
    </w:p>
    <w:p w14:paraId="5A1DC1DA" w14:textId="77777777" w:rsidR="002D0C1F" w:rsidRPr="00980602" w:rsidRDefault="002D0C1F" w:rsidP="002D0C1F">
      <w:pPr>
        <w:rPr>
          <w:rFonts w:ascii="Avenir Light" w:hAnsi="Avenir Light"/>
        </w:rPr>
      </w:pPr>
    </w:p>
    <w:p w14:paraId="42A2C088" w14:textId="77777777" w:rsidR="002D0C1F" w:rsidRPr="00980602" w:rsidRDefault="002D0C1F" w:rsidP="002D0C1F">
      <w:pPr>
        <w:rPr>
          <w:rFonts w:ascii="Avenir Light" w:hAnsi="Avenir Light"/>
        </w:rPr>
      </w:pPr>
      <w:r w:rsidRPr="00980602">
        <w:rPr>
          <w:rFonts w:ascii="Avenir Light" w:hAnsi="Avenir Light"/>
        </w:rPr>
        <w:t xml:space="preserve">Center for New Designs in Learning &amp; Scholarship (CNDLS), Advanced Study of Teaching and </w:t>
      </w:r>
    </w:p>
    <w:p w14:paraId="78C0F04D" w14:textId="77777777" w:rsidR="002D0C1F" w:rsidRPr="00980602" w:rsidRDefault="002D0C1F" w:rsidP="002D0C1F">
      <w:pPr>
        <w:rPr>
          <w:rFonts w:ascii="Avenir Light" w:hAnsi="Avenir Light"/>
        </w:rPr>
      </w:pPr>
      <w:r w:rsidRPr="00980602">
        <w:rPr>
          <w:rFonts w:ascii="Avenir Light" w:hAnsi="Avenir Light"/>
        </w:rPr>
        <w:t xml:space="preserve">Learning, Georgetown University: [http://candles.georgetown.edu/advanced.htmj. </w:t>
      </w:r>
    </w:p>
    <w:p w14:paraId="1CCFC471" w14:textId="77777777" w:rsidR="002D0C1F" w:rsidRPr="00980602" w:rsidRDefault="002D0C1F" w:rsidP="002D0C1F">
      <w:pPr>
        <w:rPr>
          <w:rFonts w:ascii="Avenir Light" w:hAnsi="Avenir Light"/>
        </w:rPr>
      </w:pPr>
    </w:p>
    <w:p w14:paraId="69AFF04D" w14:textId="77777777" w:rsidR="002D0C1F" w:rsidRPr="00980602" w:rsidRDefault="002D0C1F" w:rsidP="002D0C1F">
      <w:pPr>
        <w:rPr>
          <w:rFonts w:ascii="Avenir Light" w:hAnsi="Avenir Light"/>
        </w:rPr>
      </w:pPr>
      <w:r w:rsidRPr="00980602">
        <w:rPr>
          <w:rFonts w:ascii="Avenir Light" w:hAnsi="Avenir Light"/>
        </w:rPr>
        <w:tab/>
        <w:t xml:space="preserve">CNDLS is at the heart of Georgetown University's efforts to integrate learning, technology, </w:t>
      </w:r>
    </w:p>
    <w:p w14:paraId="1DA29E3B" w14:textId="77777777" w:rsidR="002D0C1F" w:rsidRPr="00980602" w:rsidRDefault="002D0C1F" w:rsidP="002D0C1F">
      <w:pPr>
        <w:rPr>
          <w:rFonts w:ascii="Avenir Light" w:hAnsi="Avenir Light"/>
        </w:rPr>
      </w:pPr>
      <w:r w:rsidRPr="00980602">
        <w:rPr>
          <w:rFonts w:ascii="Avenir Light" w:hAnsi="Avenir Light"/>
        </w:rPr>
        <w:tab/>
      </w:r>
      <w:proofErr w:type="gramStart"/>
      <w:r w:rsidRPr="00980602">
        <w:rPr>
          <w:rFonts w:ascii="Avenir Light" w:hAnsi="Avenir Light"/>
        </w:rPr>
        <w:t>and</w:t>
      </w:r>
      <w:proofErr w:type="gramEnd"/>
      <w:r w:rsidRPr="00980602">
        <w:rPr>
          <w:rFonts w:ascii="Avenir Light" w:hAnsi="Avenir Light"/>
        </w:rPr>
        <w:t xml:space="preserve"> research. One of its key functions is to serve as a local and national center for the </w:t>
      </w:r>
    </w:p>
    <w:p w14:paraId="029CF243" w14:textId="77777777" w:rsidR="002D0C1F" w:rsidRPr="00980602" w:rsidRDefault="002D0C1F" w:rsidP="002D0C1F">
      <w:pPr>
        <w:rPr>
          <w:rFonts w:ascii="Avenir Light" w:hAnsi="Avenir Light"/>
        </w:rPr>
      </w:pPr>
      <w:r w:rsidRPr="00980602">
        <w:rPr>
          <w:rFonts w:ascii="Avenir Light" w:hAnsi="Avenir Light"/>
        </w:rPr>
        <w:tab/>
      </w:r>
      <w:proofErr w:type="gramStart"/>
      <w:r w:rsidRPr="00980602">
        <w:rPr>
          <w:rFonts w:ascii="Avenir Light" w:hAnsi="Avenir Light"/>
        </w:rPr>
        <w:t>advanced</w:t>
      </w:r>
      <w:proofErr w:type="gramEnd"/>
      <w:r w:rsidRPr="00980602">
        <w:rPr>
          <w:rFonts w:ascii="Avenir Light" w:hAnsi="Avenir Light"/>
        </w:rPr>
        <w:t xml:space="preserve"> study of teaching and learning. To that end the Center has developed a range of </w:t>
      </w:r>
    </w:p>
    <w:p w14:paraId="4CB42AD9" w14:textId="3A4D122E" w:rsidR="002D0C1F" w:rsidRPr="00980602" w:rsidRDefault="002D0C1F" w:rsidP="002D0C1F">
      <w:pPr>
        <w:rPr>
          <w:rFonts w:ascii="Avenir Light" w:hAnsi="Avenir Light"/>
        </w:rPr>
      </w:pPr>
      <w:r w:rsidRPr="00980602">
        <w:rPr>
          <w:rFonts w:ascii="Avenir Light" w:hAnsi="Avenir Light"/>
        </w:rPr>
        <w:tab/>
      </w:r>
      <w:proofErr w:type="gramStart"/>
      <w:r w:rsidRPr="00980602">
        <w:rPr>
          <w:rFonts w:ascii="Avenir Light" w:hAnsi="Avenir Light"/>
        </w:rPr>
        <w:t>scholar</w:t>
      </w:r>
      <w:proofErr w:type="gramEnd"/>
      <w:r w:rsidRPr="00980602">
        <w:rPr>
          <w:rFonts w:ascii="Avenir Light" w:hAnsi="Avenir Light"/>
        </w:rPr>
        <w:t xml:space="preserve">-in-residence programs for research, reflection, and conversation. The Website has an extensive statement about </w:t>
      </w:r>
      <w:r w:rsidRPr="00980602">
        <w:rPr>
          <w:rFonts w:ascii="Avenir Light" w:hAnsi="Avenir Light"/>
        </w:rPr>
        <w:tab/>
        <w:t xml:space="preserve">its mission and areas of focus. Faculty and graduate development offerings may be of particular interest to other campuses </w:t>
      </w:r>
      <w:r w:rsidRPr="00980602">
        <w:rPr>
          <w:rFonts w:ascii="Avenir Light" w:hAnsi="Avenir Light"/>
        </w:rPr>
        <w:tab/>
        <w:t xml:space="preserve">because of the strong focus on the </w:t>
      </w:r>
      <w:r w:rsidRPr="00980602">
        <w:rPr>
          <w:rFonts w:ascii="Avenir Light" w:hAnsi="Avenir Light"/>
        </w:rPr>
        <w:tab/>
        <w:t xml:space="preserve">scholarship of teaching and learning. The Center also hosts two major initiatives around </w:t>
      </w:r>
    </w:p>
    <w:p w14:paraId="36DCB2CE" w14:textId="77777777" w:rsidR="002D0C1F" w:rsidRPr="00980602" w:rsidRDefault="002D0C1F" w:rsidP="002D0C1F">
      <w:pPr>
        <w:rPr>
          <w:rFonts w:ascii="Avenir Light" w:hAnsi="Avenir Light"/>
        </w:rPr>
      </w:pPr>
      <w:r w:rsidRPr="00980602">
        <w:rPr>
          <w:rFonts w:ascii="Avenir Light" w:hAnsi="Avenir Light"/>
        </w:rPr>
        <w:tab/>
      </w:r>
      <w:proofErr w:type="gramStart"/>
      <w:r w:rsidRPr="00980602">
        <w:rPr>
          <w:rFonts w:ascii="Avenir Light" w:hAnsi="Avenir Light"/>
        </w:rPr>
        <w:t>learning</w:t>
      </w:r>
      <w:proofErr w:type="gramEnd"/>
      <w:r w:rsidRPr="00980602">
        <w:rPr>
          <w:rFonts w:ascii="Avenir Light" w:hAnsi="Avenir Light"/>
        </w:rPr>
        <w:t xml:space="preserve">, teaching and technology: Visible Knowledge Project and Crossroads Research </w:t>
      </w:r>
    </w:p>
    <w:p w14:paraId="4BC458DC" w14:textId="77777777" w:rsidR="002D0C1F" w:rsidRPr="00980602" w:rsidRDefault="002D0C1F" w:rsidP="002D0C1F">
      <w:pPr>
        <w:rPr>
          <w:rFonts w:ascii="Avenir Light" w:hAnsi="Avenir Light"/>
        </w:rPr>
      </w:pPr>
      <w:r w:rsidRPr="00980602">
        <w:rPr>
          <w:rFonts w:ascii="Avenir Light" w:hAnsi="Avenir Light"/>
        </w:rPr>
        <w:tab/>
      </w:r>
      <w:proofErr w:type="gramStart"/>
      <w:r w:rsidRPr="00980602">
        <w:rPr>
          <w:rFonts w:ascii="Avenir Light" w:hAnsi="Avenir Light"/>
        </w:rPr>
        <w:t>Project, which are described in Section" of this bibliography.</w:t>
      </w:r>
      <w:proofErr w:type="gramEnd"/>
    </w:p>
    <w:p w14:paraId="32D92B65" w14:textId="79E08ED8" w:rsidR="00DB2660" w:rsidRPr="00980602" w:rsidRDefault="008B5610" w:rsidP="00FF7F29">
      <w:pPr>
        <w:rPr>
          <w:rFonts w:ascii="Avenir Light" w:hAnsi="Avenir Light"/>
        </w:rPr>
      </w:pPr>
    </w:p>
    <w:sectPr w:rsidR="00DB2660" w:rsidRPr="00980602" w:rsidSect="00241A69">
      <w:footerReference w:type="default" r:id="rId13"/>
      <w:pgSz w:w="12240" w:h="15840"/>
      <w:pgMar w:top="1008"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E2CE4E" w14:textId="77777777" w:rsidR="00FA0372" w:rsidRDefault="00FA0372" w:rsidP="00241A69">
      <w:r>
        <w:separator/>
      </w:r>
    </w:p>
  </w:endnote>
  <w:endnote w:type="continuationSeparator" w:id="0">
    <w:p w14:paraId="19E84169" w14:textId="77777777" w:rsidR="00FA0372" w:rsidRDefault="00FA0372" w:rsidP="00241A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Book">
    <w:panose1 w:val="02000503020000020003"/>
    <w:charset w:val="00"/>
    <w:family w:val="auto"/>
    <w:pitch w:val="variable"/>
    <w:sig w:usb0="800000AF" w:usb1="5000204A" w:usb2="00000000" w:usb3="00000000" w:csb0="0000009B"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00000003" w:usb1="00000000" w:usb2="00000000" w:usb3="00000000" w:csb0="00000001" w:csb1="00000000"/>
  </w:font>
  <w:font w:name="Avenir Light">
    <w:panose1 w:val="020B0402020203020204"/>
    <w:charset w:val="00"/>
    <w:family w:val="auto"/>
    <w:pitch w:val="variable"/>
    <w:sig w:usb0="800000AF" w:usb1="5000204A" w:usb2="00000000" w:usb3="00000000" w:csb0="0000009B" w:csb1="00000000"/>
  </w:font>
  <w:font w:name="Calibri">
    <w:panose1 w:val="020F0502020204030204"/>
    <w:charset w:val="00"/>
    <w:family w:val="auto"/>
    <w:pitch w:val="variable"/>
    <w:sig w:usb0="E10002FF" w:usb1="4000ACFF" w:usb2="00000009" w:usb3="00000000" w:csb0="0000019F" w:csb1="00000000"/>
  </w:font>
  <w:font w:name="MS Mincho">
    <w:altName w:val="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AA4CDF" w14:textId="77777777" w:rsidR="00241A69" w:rsidRDefault="00241A69" w:rsidP="00241A69">
    <w:pPr>
      <w:pStyle w:val="Footer"/>
    </w:pPr>
    <w:r w:rsidRPr="00241A69">
      <w:rPr>
        <w:noProof/>
      </w:rPr>
      <mc:AlternateContent>
        <mc:Choice Requires="wpg">
          <w:drawing>
            <wp:inline distT="0" distB="0" distL="0" distR="0" wp14:anchorId="7E5A4099" wp14:editId="676D3C18">
              <wp:extent cx="155575" cy="155575"/>
              <wp:effectExtent l="0" t="0" r="0" b="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5575" cy="155575"/>
                        <a:chOff x="0" y="0"/>
                        <a:chExt cx="245" cy="245"/>
                      </a:xfrm>
                    </wpg:grpSpPr>
                    <pic:pic xmlns:pic="http://schemas.openxmlformats.org/drawingml/2006/picture">
                      <pic:nvPicPr>
                        <pic:cNvPr id="19"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 name="Text Box 9"/>
                      <wps:cNvSpPr txBox="1">
                        <a:spLocks noChangeArrowheads="1"/>
                      </wps:cNvSpPr>
                      <wps:spPr bwMode="auto">
                        <a:xfrm>
                          <a:off x="0" y="0"/>
                          <a:ext cx="245"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523E59" w14:textId="77777777" w:rsidR="00241A69" w:rsidRDefault="00241A69" w:rsidP="00241A69">
                            <w:pPr>
                              <w:pStyle w:val="BodyText"/>
                              <w:kinsoku w:val="0"/>
                              <w:overflowPunct w:val="0"/>
                              <w:spacing w:before="23"/>
                              <w:ind w:left="63"/>
                              <w:rPr>
                                <w:color w:val="636466"/>
                                <w:w w:val="87"/>
                              </w:rPr>
                            </w:pPr>
                            <w:r>
                              <w:rPr>
                                <w:color w:val="636466"/>
                                <w:w w:val="87"/>
                              </w:rPr>
                              <w:t>C</w:t>
                            </w:r>
                          </w:p>
                        </w:txbxContent>
                      </wps:txbx>
                      <wps:bodyPr rot="0" vert="horz" wrap="square" lIns="0" tIns="0" rIns="0" bIns="0" anchor="t" anchorCtr="0" upright="1">
                        <a:noAutofit/>
                      </wps:bodyPr>
                    </wps:wsp>
                  </wpg:wgp>
                </a:graphicData>
              </a:graphic>
            </wp:inline>
          </w:drawing>
        </mc:Choice>
        <mc:Fallback xmlns:w15="http://schemas.microsoft.com/office/word/2012/wordml">
          <w:pict>
            <v:group w14:anchorId="7E5A4099" id="Group 18" o:spid="_x0000_s1026" style="width:12.25pt;height:12.25pt;mso-position-horizontal-relative:char;mso-position-vertical-relative:line" coordsize="245,24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width:240;height:2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Xb&#10;b1nDAAAA2wAAAA8AAABkcnMvZG93bnJldi54bWxET01rAjEQvQv9D2EKvZSatQexW6MUUZCCqNsW&#10;r9PNuFncTJYkddd/b4SCt3m8z5nOe9uIM/lQO1YwGmYgiEuna64UfH+tXiYgQkTW2DgmBRcKMJ89&#10;DKaYa9fxns5FrEQK4ZCjAhNjm0sZSkMWw9C1xIk7Om8xJugrqT12Kdw28jXLxtJizanBYEsLQ+Wp&#10;+LMKfj+3vltu6otZb39Oi9Xz4bjrD0o9PfYf7yAi9fEu/nevdZr/Brdf0gFydgU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NdtvWcMAAADbAAAADwAAAAAAAAAAAAAAAACcAgAA&#10;ZHJzL2Rvd25yZXYueG1sUEsFBgAAAAAEAAQA9wAAAIwDAAAAAA==&#10;">
                <v:imagedata r:id="rId2" o:title=""/>
              </v:shape>
              <v:shapetype id="_x0000_t202" coordsize="21600,21600" o:spt="202" path="m0,0l0,21600,21600,21600,21600,0xe">
                <v:stroke joinstyle="miter"/>
                <v:path gradientshapeok="t" o:connecttype="rect"/>
              </v:shapetype>
              <v:shape id="Text Box 9" o:spid="_x0000_s1028" type="#_x0000_t202" style="position:absolute;width:245;height:24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VWgKwAAA&#10;ANsAAAAPAAAAZHJzL2Rvd25yZXYueG1sRE9Ni8IwEL0L+x/CCN5sqgfRrlFkWWFBEGs97HG2Gdtg&#10;M6lNVuu/NwfB4+N9L9e9bcSNOm8cK5gkKQji0mnDlYJTsR3PQfiArLFxTAoe5GG9+hgsMdPuzjnd&#10;jqESMYR9hgrqENpMSl/WZNEnriWO3Nl1FkOEXSV1h/cYbhs5TdOZtGg4NtTY0ldN5eX4bxVsfjn/&#10;Ntf93yE/56YoFinvZhelRsN+8wkiUB/e4pf7RyuYxvXxS/wBcvUE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bVWgKwAAAANsAAAAPAAAAAAAAAAAAAAAAAJcCAABkcnMvZG93bnJl&#10;di54bWxQSwUGAAAAAAQABAD1AAAAhAMAAAAA&#10;" filled="f" stroked="f">
                <v:textbox inset="0,0,0,0">
                  <w:txbxContent>
                    <w:p w14:paraId="3B523E59" w14:textId="77777777" w:rsidR="00241A69" w:rsidRDefault="00241A69" w:rsidP="00241A69">
                      <w:pPr>
                        <w:pStyle w:val="BodyText"/>
                        <w:kinsoku w:val="0"/>
                        <w:overflowPunct w:val="0"/>
                        <w:spacing w:before="23"/>
                        <w:ind w:left="63"/>
                        <w:rPr>
                          <w:color w:val="636466"/>
                          <w:w w:val="87"/>
                        </w:rPr>
                      </w:pPr>
                      <w:r>
                        <w:rPr>
                          <w:color w:val="636466"/>
                          <w:w w:val="87"/>
                        </w:rPr>
                        <w:t>C</w:t>
                      </w:r>
                    </w:p>
                  </w:txbxContent>
                </v:textbox>
              </v:shape>
              <w10:anchorlock/>
            </v:group>
          </w:pict>
        </mc:Fallback>
      </mc:AlternateContent>
    </w:r>
    <w:r w:rsidRPr="00241A69">
      <w:t xml:space="preserve">  Nancy </w:t>
    </w:r>
    <w:proofErr w:type="spellStart"/>
    <w:r w:rsidRPr="00241A69">
      <w:t>Friese</w:t>
    </w:r>
    <w:proofErr w:type="spellEnd"/>
    <w:r w:rsidRPr="00241A69">
      <w:t xml:space="preserve"> 2015  </w:t>
    </w:r>
    <w:r w:rsidRPr="00241A69">
      <w:rPr>
        <w:noProof/>
      </w:rPr>
      <mc:AlternateContent>
        <mc:Choice Requires="wpg">
          <w:drawing>
            <wp:inline distT="0" distB="0" distL="0" distR="0" wp14:anchorId="64A75123" wp14:editId="01E0A58D">
              <wp:extent cx="12700" cy="143510"/>
              <wp:effectExtent l="0" t="0" r="12700" b="8890"/>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 cy="143510"/>
                        <a:chOff x="0" y="0"/>
                        <a:chExt cx="20" cy="226"/>
                      </a:xfrm>
                    </wpg:grpSpPr>
                    <wps:wsp>
                      <wps:cNvPr id="17" name="Freeform 11"/>
                      <wps:cNvSpPr>
                        <a:spLocks/>
                      </wps:cNvSpPr>
                      <wps:spPr bwMode="auto">
                        <a:xfrm>
                          <a:off x="2" y="2"/>
                          <a:ext cx="20" cy="221"/>
                        </a:xfrm>
                        <a:custGeom>
                          <a:avLst/>
                          <a:gdLst>
                            <a:gd name="T0" fmla="*/ 0 w 20"/>
                            <a:gd name="T1" fmla="*/ 0 h 221"/>
                            <a:gd name="T2" fmla="*/ 0 w 20"/>
                            <a:gd name="T3" fmla="*/ 220 h 221"/>
                          </a:gdLst>
                          <a:ahLst/>
                          <a:cxnLst>
                            <a:cxn ang="0">
                              <a:pos x="T0" y="T1"/>
                            </a:cxn>
                            <a:cxn ang="0">
                              <a:pos x="T2" y="T3"/>
                            </a:cxn>
                          </a:cxnLst>
                          <a:rect l="0" t="0" r="r" b="b"/>
                          <a:pathLst>
                            <a:path w="20" h="221">
                              <a:moveTo>
                                <a:pt x="0" y="0"/>
                              </a:moveTo>
                              <a:lnTo>
                                <a:pt x="0" y="220"/>
                              </a:lnTo>
                            </a:path>
                          </a:pathLst>
                        </a:custGeom>
                        <a:noFill/>
                        <a:ln w="3175">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5="http://schemas.microsoft.com/office/word/2012/wordml">
          <w:pict>
            <v:group w14:anchorId="2676EDD0" id="Group 16" o:spid="_x0000_s1026" style="width:1pt;height:11.3pt;mso-position-horizontal-relative:char;mso-position-vertical-relative:line" coordsize="20,226"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">
              <v:polyline id="Freeform 11" o:spid="_x0000_s1027" style="position:absolute;visibility:visible;mso-wrap-style:square;v-text-anchor:top" points="2,2,2,222" coordsize="20,22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hpKSwgAA&#10;ANsAAAAPAAAAZHJzL2Rvd25yZXYueG1sRE9Na8JAEL0X/A/LCL2UuqkHK6mriCD0Imjagr0N2XGT&#10;mp2N2dGk/75bKPQ2j/c5i9XgG3WjLtaBDTxNMlDEZbA1OwPvb9vHOagoyBabwGTgmyKslqO7BeY2&#10;9HygWyFOpRCOORqoRNpc61hW5DFOQkucuFPoPEqCndO2wz6F+0ZPs2ymPdacGipsaVNReS6u3sC2&#10;kYfyw6Hsd4U7Tk+fbn/56o25Hw/rF1BCg/yL/9yvNs1/ht9f0gF6+Q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GGkpLCAAAA2wAAAA8AAAAAAAAAAAAAAAAAlwIAAGRycy9kb3du&#10;cmV2LnhtbFBLBQYAAAAABAAEAPUAAACGAwAAAAA=&#10;" filled="f" strokecolor="#231f20" strokeweight=".25pt">
                <v:path arrowok="t" o:connecttype="custom" o:connectlocs="0,0;0,220" o:connectangles="0,0"/>
              </v:polyline>
              <w10:anchorlock/>
            </v:group>
          </w:pict>
        </mc:Fallback>
      </mc:AlternateContent>
    </w:r>
    <w:r w:rsidRPr="00241A69">
      <w:t xml:space="preserve">  All rights reserve</w:t>
    </w:r>
    <w:r>
      <w:t>d</w:t>
    </w:r>
  </w:p>
  <w:p w14:paraId="2953C906" w14:textId="77777777" w:rsidR="00241A69" w:rsidRPr="00241A69" w:rsidRDefault="00241A69" w:rsidP="00241A69">
    <w:pPr>
      <w:pStyle w:val="Footer"/>
      <w:ind w:left="360"/>
    </w:pPr>
    <w:r w:rsidRPr="00241A69">
      <w:t>For educational purposes only</w:t>
    </w:r>
  </w:p>
  <w:p w14:paraId="0E53C5FF" w14:textId="77777777" w:rsidR="00241A69" w:rsidRDefault="00241A69">
    <w:pPr>
      <w:pStyle w:val="Footer"/>
    </w:pPr>
  </w:p>
  <w:p w14:paraId="3EDF80CF" w14:textId="77777777" w:rsidR="00241A69" w:rsidRDefault="00241A6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0E65EC" w14:textId="77777777" w:rsidR="00FA0372" w:rsidRDefault="00FA0372" w:rsidP="00241A69">
      <w:r>
        <w:separator/>
      </w:r>
    </w:p>
  </w:footnote>
  <w:footnote w:type="continuationSeparator" w:id="0">
    <w:p w14:paraId="68726CC5" w14:textId="77777777" w:rsidR="00FA0372" w:rsidRDefault="00FA0372" w:rsidP="00241A6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4CD4BC52"/>
    <w:lvl w:ilvl="0" w:tplc="42E6073E">
      <w:numFmt w:val="none"/>
      <w:lvlText w:val=""/>
      <w:lvlJc w:val="left"/>
      <w:pPr>
        <w:tabs>
          <w:tab w:val="num" w:pos="360"/>
        </w:tabs>
      </w:pPr>
    </w:lvl>
    <w:lvl w:ilvl="1" w:tplc="320E9B5E">
      <w:numFmt w:val="decimal"/>
      <w:lvlText w:val=""/>
      <w:lvlJc w:val="left"/>
    </w:lvl>
    <w:lvl w:ilvl="2" w:tplc="1200F6B6">
      <w:numFmt w:val="decimal"/>
      <w:lvlText w:val=""/>
      <w:lvlJc w:val="left"/>
    </w:lvl>
    <w:lvl w:ilvl="3" w:tplc="6A7A6C9E">
      <w:numFmt w:val="decimal"/>
      <w:lvlText w:val=""/>
      <w:lvlJc w:val="left"/>
    </w:lvl>
    <w:lvl w:ilvl="4" w:tplc="70143164">
      <w:numFmt w:val="decimal"/>
      <w:lvlText w:val=""/>
      <w:lvlJc w:val="left"/>
    </w:lvl>
    <w:lvl w:ilvl="5" w:tplc="54BAFC22">
      <w:numFmt w:val="decimal"/>
      <w:lvlText w:val=""/>
      <w:lvlJc w:val="left"/>
    </w:lvl>
    <w:lvl w:ilvl="6" w:tplc="68D644D8">
      <w:numFmt w:val="decimal"/>
      <w:lvlText w:val=""/>
      <w:lvlJc w:val="left"/>
    </w:lvl>
    <w:lvl w:ilvl="7" w:tplc="84866DB8">
      <w:numFmt w:val="decimal"/>
      <w:lvlText w:val=""/>
      <w:lvlJc w:val="left"/>
    </w:lvl>
    <w:lvl w:ilvl="8" w:tplc="CCDE1774">
      <w:numFmt w:val="decimal"/>
      <w:lvlText w:val=""/>
      <w:lvlJc w:val="left"/>
    </w:lvl>
  </w:abstractNum>
  <w:abstractNum w:abstractNumId="1">
    <w:nsid w:val="00000002"/>
    <w:multiLevelType w:val="hybridMultilevel"/>
    <w:tmpl w:val="22DCADFA"/>
    <w:lvl w:ilvl="0" w:tplc="F496A064">
      <w:numFmt w:val="none"/>
      <w:lvlText w:val=""/>
      <w:lvlJc w:val="left"/>
      <w:pPr>
        <w:tabs>
          <w:tab w:val="num" w:pos="360"/>
        </w:tabs>
      </w:pPr>
    </w:lvl>
    <w:lvl w:ilvl="1" w:tplc="CA08099C">
      <w:numFmt w:val="decimal"/>
      <w:lvlText w:val=""/>
      <w:lvlJc w:val="left"/>
    </w:lvl>
    <w:lvl w:ilvl="2" w:tplc="2410C01C">
      <w:numFmt w:val="decimal"/>
      <w:lvlText w:val=""/>
      <w:lvlJc w:val="left"/>
    </w:lvl>
    <w:lvl w:ilvl="3" w:tplc="90E62F36">
      <w:numFmt w:val="decimal"/>
      <w:lvlText w:val=""/>
      <w:lvlJc w:val="left"/>
    </w:lvl>
    <w:lvl w:ilvl="4" w:tplc="84AE8576">
      <w:numFmt w:val="decimal"/>
      <w:lvlText w:val=""/>
      <w:lvlJc w:val="left"/>
    </w:lvl>
    <w:lvl w:ilvl="5" w:tplc="A7C25C02">
      <w:numFmt w:val="decimal"/>
      <w:lvlText w:val=""/>
      <w:lvlJc w:val="left"/>
    </w:lvl>
    <w:lvl w:ilvl="6" w:tplc="466C1774">
      <w:numFmt w:val="decimal"/>
      <w:lvlText w:val=""/>
      <w:lvlJc w:val="left"/>
    </w:lvl>
    <w:lvl w:ilvl="7" w:tplc="3DBCA6EE">
      <w:numFmt w:val="decimal"/>
      <w:lvlText w:val=""/>
      <w:lvlJc w:val="left"/>
    </w:lvl>
    <w:lvl w:ilvl="8" w:tplc="851AD6AE">
      <w:numFmt w:val="decimal"/>
      <w:lvlText w:val=""/>
      <w:lvlJc w:val="left"/>
    </w:lvl>
  </w:abstractNum>
  <w:abstractNum w:abstractNumId="2">
    <w:nsid w:val="00000003"/>
    <w:multiLevelType w:val="hybridMultilevel"/>
    <w:tmpl w:val="83FCE030"/>
    <w:lvl w:ilvl="0" w:tplc="3238DFA6">
      <w:numFmt w:val="none"/>
      <w:lvlText w:val=""/>
      <w:lvlJc w:val="left"/>
      <w:pPr>
        <w:tabs>
          <w:tab w:val="num" w:pos="360"/>
        </w:tabs>
      </w:pPr>
    </w:lvl>
    <w:lvl w:ilvl="1" w:tplc="98C8A690">
      <w:numFmt w:val="decimal"/>
      <w:lvlText w:val=""/>
      <w:lvlJc w:val="left"/>
    </w:lvl>
    <w:lvl w:ilvl="2" w:tplc="72965E26">
      <w:numFmt w:val="decimal"/>
      <w:lvlText w:val=""/>
      <w:lvlJc w:val="left"/>
    </w:lvl>
    <w:lvl w:ilvl="3" w:tplc="49C20DA2">
      <w:numFmt w:val="decimal"/>
      <w:lvlText w:val=""/>
      <w:lvlJc w:val="left"/>
    </w:lvl>
    <w:lvl w:ilvl="4" w:tplc="450C53B8">
      <w:numFmt w:val="decimal"/>
      <w:lvlText w:val=""/>
      <w:lvlJc w:val="left"/>
    </w:lvl>
    <w:lvl w:ilvl="5" w:tplc="49A6EAAE">
      <w:numFmt w:val="decimal"/>
      <w:lvlText w:val=""/>
      <w:lvlJc w:val="left"/>
    </w:lvl>
    <w:lvl w:ilvl="6" w:tplc="B10EF460">
      <w:numFmt w:val="decimal"/>
      <w:lvlText w:val=""/>
      <w:lvlJc w:val="left"/>
    </w:lvl>
    <w:lvl w:ilvl="7" w:tplc="92B6B802">
      <w:numFmt w:val="decimal"/>
      <w:lvlText w:val=""/>
      <w:lvlJc w:val="left"/>
    </w:lvl>
    <w:lvl w:ilvl="8" w:tplc="AB0C979A">
      <w:numFmt w:val="decimal"/>
      <w:lvlText w:val=""/>
      <w:lvlJc w:val="left"/>
    </w:lvl>
  </w:abstractNum>
  <w:abstractNum w:abstractNumId="3">
    <w:nsid w:val="207D05A7"/>
    <w:multiLevelType w:val="hybridMultilevel"/>
    <w:tmpl w:val="32C0541A"/>
    <w:lvl w:ilvl="0" w:tplc="BE2AE588">
      <w:start w:val="1"/>
      <w:numFmt w:val="bullet"/>
      <w:lvlText w:val=""/>
      <w:lvlJc w:val="left"/>
      <w:pPr>
        <w:ind w:left="720" w:hanging="360"/>
      </w:pPr>
      <w:rPr>
        <w:rFonts w:ascii="Symbol" w:hAnsi="Symbol" w:hint="default"/>
        <w:sz w:val="15"/>
        <w14:ligatures w14: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E17568"/>
    <w:multiLevelType w:val="hybridMultilevel"/>
    <w:tmpl w:val="EDEC3A0C"/>
    <w:lvl w:ilvl="0" w:tplc="BE2AE588">
      <w:start w:val="1"/>
      <w:numFmt w:val="bullet"/>
      <w:lvlText w:val=""/>
      <w:lvlJc w:val="left"/>
      <w:pPr>
        <w:ind w:left="720" w:hanging="360"/>
      </w:pPr>
      <w:rPr>
        <w:rFonts w:ascii="Symbol" w:hAnsi="Symbol" w:hint="default"/>
        <w:sz w:val="15"/>
        <w14:ligatures w14: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9577BCA"/>
    <w:multiLevelType w:val="hybridMultilevel"/>
    <w:tmpl w:val="6C567B8C"/>
    <w:lvl w:ilvl="0" w:tplc="BE2AE588">
      <w:start w:val="1"/>
      <w:numFmt w:val="bullet"/>
      <w:lvlText w:val=""/>
      <w:lvlJc w:val="left"/>
      <w:pPr>
        <w:ind w:left="720" w:hanging="360"/>
      </w:pPr>
      <w:rPr>
        <w:rFonts w:ascii="Symbol" w:hAnsi="Symbol" w:hint="default"/>
        <w:sz w:val="15"/>
        <w14:ligatures w14: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B9639EE"/>
    <w:multiLevelType w:val="hybridMultilevel"/>
    <w:tmpl w:val="1FD6CBCC"/>
    <w:lvl w:ilvl="0" w:tplc="BE2AE588">
      <w:start w:val="1"/>
      <w:numFmt w:val="bullet"/>
      <w:lvlText w:val=""/>
      <w:lvlJc w:val="left"/>
      <w:pPr>
        <w:ind w:left="720" w:hanging="360"/>
      </w:pPr>
      <w:rPr>
        <w:rFonts w:ascii="Symbol" w:hAnsi="Symbol" w:hint="default"/>
        <w:sz w:val="15"/>
        <w14:ligatures w14: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0BC6984"/>
    <w:multiLevelType w:val="hybridMultilevel"/>
    <w:tmpl w:val="6598EBE8"/>
    <w:lvl w:ilvl="0" w:tplc="BE2AE588">
      <w:start w:val="1"/>
      <w:numFmt w:val="bullet"/>
      <w:lvlText w:val=""/>
      <w:lvlJc w:val="left"/>
      <w:pPr>
        <w:ind w:left="720" w:hanging="360"/>
      </w:pPr>
      <w:rPr>
        <w:rFonts w:ascii="Symbol" w:hAnsi="Symbol" w:hint="default"/>
        <w:sz w:val="15"/>
        <w14:ligatures w14: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5FD77F2"/>
    <w:multiLevelType w:val="hybridMultilevel"/>
    <w:tmpl w:val="8EB056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8"/>
  </w:num>
  <w:num w:numId="4">
    <w:abstractNumId w:val="7"/>
  </w:num>
  <w:num w:numId="5">
    <w:abstractNumId w:val="4"/>
  </w:num>
  <w:num w:numId="6">
    <w:abstractNumId w:val="0"/>
  </w:num>
  <w:num w:numId="7">
    <w:abstractNumId w:val="1"/>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drawingGridHorizontalSpacing w:val="90"/>
  <w:drawingGridVerticalSpacing w:val="245"/>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1A69"/>
    <w:rsid w:val="00011AE3"/>
    <w:rsid w:val="0008786A"/>
    <w:rsid w:val="002138D3"/>
    <w:rsid w:val="0024185A"/>
    <w:rsid w:val="00241A69"/>
    <w:rsid w:val="002C5928"/>
    <w:rsid w:val="002D0C1F"/>
    <w:rsid w:val="002F240E"/>
    <w:rsid w:val="003331E0"/>
    <w:rsid w:val="00341428"/>
    <w:rsid w:val="00447531"/>
    <w:rsid w:val="005D5E77"/>
    <w:rsid w:val="006F2F3E"/>
    <w:rsid w:val="008004E9"/>
    <w:rsid w:val="008B5610"/>
    <w:rsid w:val="00902839"/>
    <w:rsid w:val="00920061"/>
    <w:rsid w:val="00980602"/>
    <w:rsid w:val="009B002B"/>
    <w:rsid w:val="009B02FC"/>
    <w:rsid w:val="00AD0AB0"/>
    <w:rsid w:val="00BA115A"/>
    <w:rsid w:val="00D47423"/>
    <w:rsid w:val="00DE0074"/>
    <w:rsid w:val="00F0172A"/>
    <w:rsid w:val="00F14AE3"/>
    <w:rsid w:val="00FA0372"/>
    <w:rsid w:val="00FF7F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23FE32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venir Book" w:eastAsiaTheme="minorHAnsi" w:hAnsi="Avenir Book" w:cs="Times New Roman"/>
        <w:sz w:val="18"/>
        <w:szCs w:val="18"/>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uiPriority w:val="34"/>
    <w:qFormat/>
    <w:rsid w:val="00BA115A"/>
    <w:pPr>
      <w:spacing w:line="276" w:lineRule="auto"/>
      <w:ind w:left="720"/>
    </w:pPr>
    <w:rPr>
      <w:rFonts w:ascii="Arial" w:hAnsi="Arial" w:cs="Arial Unicode MS"/>
      <w:color w:val="000000"/>
      <w:sz w:val="22"/>
      <w:szCs w:val="22"/>
      <w:u w:color="000000"/>
    </w:rPr>
  </w:style>
  <w:style w:type="paragraph" w:styleId="Header">
    <w:name w:val="header"/>
    <w:basedOn w:val="Normal"/>
    <w:link w:val="HeaderChar"/>
    <w:uiPriority w:val="99"/>
    <w:unhideWhenUsed/>
    <w:rsid w:val="00241A69"/>
    <w:pPr>
      <w:tabs>
        <w:tab w:val="center" w:pos="4680"/>
        <w:tab w:val="right" w:pos="9360"/>
      </w:tabs>
    </w:pPr>
  </w:style>
  <w:style w:type="character" w:customStyle="1" w:styleId="HeaderChar">
    <w:name w:val="Header Char"/>
    <w:basedOn w:val="DefaultParagraphFont"/>
    <w:link w:val="Header"/>
    <w:uiPriority w:val="99"/>
    <w:rsid w:val="00241A69"/>
  </w:style>
  <w:style w:type="paragraph" w:styleId="Footer">
    <w:name w:val="footer"/>
    <w:basedOn w:val="Normal"/>
    <w:link w:val="FooterChar"/>
    <w:uiPriority w:val="99"/>
    <w:unhideWhenUsed/>
    <w:rsid w:val="00241A69"/>
    <w:pPr>
      <w:tabs>
        <w:tab w:val="center" w:pos="4680"/>
        <w:tab w:val="right" w:pos="9360"/>
      </w:tabs>
    </w:pPr>
  </w:style>
  <w:style w:type="character" w:customStyle="1" w:styleId="FooterChar">
    <w:name w:val="Footer Char"/>
    <w:basedOn w:val="DefaultParagraphFont"/>
    <w:link w:val="Footer"/>
    <w:uiPriority w:val="99"/>
    <w:rsid w:val="00241A69"/>
  </w:style>
  <w:style w:type="paragraph" w:styleId="BodyText">
    <w:name w:val="Body Text"/>
    <w:basedOn w:val="Normal"/>
    <w:link w:val="BodyTextChar"/>
    <w:uiPriority w:val="99"/>
    <w:semiHidden/>
    <w:unhideWhenUsed/>
    <w:rsid w:val="00241A69"/>
    <w:pPr>
      <w:spacing w:after="120"/>
    </w:pPr>
  </w:style>
  <w:style w:type="character" w:customStyle="1" w:styleId="BodyTextChar">
    <w:name w:val="Body Text Char"/>
    <w:basedOn w:val="DefaultParagraphFont"/>
    <w:link w:val="BodyText"/>
    <w:uiPriority w:val="99"/>
    <w:semiHidden/>
    <w:rsid w:val="00241A69"/>
  </w:style>
  <w:style w:type="character" w:styleId="Hyperlink">
    <w:name w:val="Hyperlink"/>
    <w:basedOn w:val="DefaultParagraphFont"/>
    <w:uiPriority w:val="99"/>
    <w:unhideWhenUsed/>
    <w:rsid w:val="002D0C1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venir Book" w:eastAsiaTheme="minorHAnsi" w:hAnsi="Avenir Book" w:cs="Times New Roman"/>
        <w:sz w:val="18"/>
        <w:szCs w:val="18"/>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uiPriority w:val="34"/>
    <w:qFormat/>
    <w:rsid w:val="00BA115A"/>
    <w:pPr>
      <w:spacing w:line="276" w:lineRule="auto"/>
      <w:ind w:left="720"/>
    </w:pPr>
    <w:rPr>
      <w:rFonts w:ascii="Arial" w:hAnsi="Arial" w:cs="Arial Unicode MS"/>
      <w:color w:val="000000"/>
      <w:sz w:val="22"/>
      <w:szCs w:val="22"/>
      <w:u w:color="000000"/>
    </w:rPr>
  </w:style>
  <w:style w:type="paragraph" w:styleId="Header">
    <w:name w:val="header"/>
    <w:basedOn w:val="Normal"/>
    <w:link w:val="HeaderChar"/>
    <w:uiPriority w:val="99"/>
    <w:unhideWhenUsed/>
    <w:rsid w:val="00241A69"/>
    <w:pPr>
      <w:tabs>
        <w:tab w:val="center" w:pos="4680"/>
        <w:tab w:val="right" w:pos="9360"/>
      </w:tabs>
    </w:pPr>
  </w:style>
  <w:style w:type="character" w:customStyle="1" w:styleId="HeaderChar">
    <w:name w:val="Header Char"/>
    <w:basedOn w:val="DefaultParagraphFont"/>
    <w:link w:val="Header"/>
    <w:uiPriority w:val="99"/>
    <w:rsid w:val="00241A69"/>
  </w:style>
  <w:style w:type="paragraph" w:styleId="Footer">
    <w:name w:val="footer"/>
    <w:basedOn w:val="Normal"/>
    <w:link w:val="FooterChar"/>
    <w:uiPriority w:val="99"/>
    <w:unhideWhenUsed/>
    <w:rsid w:val="00241A69"/>
    <w:pPr>
      <w:tabs>
        <w:tab w:val="center" w:pos="4680"/>
        <w:tab w:val="right" w:pos="9360"/>
      </w:tabs>
    </w:pPr>
  </w:style>
  <w:style w:type="character" w:customStyle="1" w:styleId="FooterChar">
    <w:name w:val="Footer Char"/>
    <w:basedOn w:val="DefaultParagraphFont"/>
    <w:link w:val="Footer"/>
    <w:uiPriority w:val="99"/>
    <w:rsid w:val="00241A69"/>
  </w:style>
  <w:style w:type="paragraph" w:styleId="BodyText">
    <w:name w:val="Body Text"/>
    <w:basedOn w:val="Normal"/>
    <w:link w:val="BodyTextChar"/>
    <w:uiPriority w:val="99"/>
    <w:semiHidden/>
    <w:unhideWhenUsed/>
    <w:rsid w:val="00241A69"/>
    <w:pPr>
      <w:spacing w:after="120"/>
    </w:pPr>
  </w:style>
  <w:style w:type="character" w:customStyle="1" w:styleId="BodyTextChar">
    <w:name w:val="Body Text Char"/>
    <w:basedOn w:val="DefaultParagraphFont"/>
    <w:link w:val="BodyText"/>
    <w:uiPriority w:val="99"/>
    <w:semiHidden/>
    <w:rsid w:val="00241A69"/>
  </w:style>
  <w:style w:type="character" w:styleId="Hyperlink">
    <w:name w:val="Hyperlink"/>
    <w:basedOn w:val="DefaultParagraphFont"/>
    <w:uiPriority w:val="99"/>
    <w:unhideWhenUsed/>
    <w:rsid w:val="002D0C1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owl.english.purdue.edu/owl/resource/747/01/" TargetMode="External"/><Relationship Id="rId12" Type="http://schemas.openxmlformats.org/officeDocument/2006/relationships/hyperlink" Target="http://owl.english.purdue.edu/owl/resource/560/01/" TargetMode="Externa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owl.english.purdue.edu/owl/resource/563/02/" TargetMode="External"/><Relationship Id="rId10" Type="http://schemas.openxmlformats.org/officeDocument/2006/relationships/hyperlink" Target="http://owl.english.purdue.edu/owl/resource/553/03/"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8FA0897-51AB-9845-AD46-4C453EE91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2187</Words>
  <Characters>12469</Characters>
  <Application>Microsoft Macintosh Word</Application>
  <DocSecurity>0</DocSecurity>
  <Lines>103</Lines>
  <Paragraphs>29</Paragraphs>
  <ScaleCrop>false</ScaleCrop>
  <Company/>
  <LinksUpToDate>false</LinksUpToDate>
  <CharactersWithSpaces>14627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2016-11-02T02:31:00Z</cp:lastPrinted>
  <dcterms:created xsi:type="dcterms:W3CDTF">2016-11-02T03:48:00Z</dcterms:created>
  <dcterms:modified xsi:type="dcterms:W3CDTF">2016-11-02T03:48:00Z</dcterms:modified>
</cp:coreProperties>
</file>